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86" w:rsidRPr="00A82C09" w:rsidRDefault="00E34F11" w:rsidP="00A82C09">
      <w:pPr>
        <w:pStyle w:val="Subtitle"/>
        <w:ind w:right="155"/>
        <w:rPr>
          <w:rFonts w:ascii="Calibri" w:hAnsi="Calibri" w:cs="Arial"/>
          <w:sz w:val="32"/>
          <w:u w:val="none"/>
        </w:rPr>
      </w:pPr>
      <w:bookmarkStart w:id="0" w:name="_GoBack"/>
      <w:bookmarkEnd w:id="0"/>
      <w:r w:rsidRPr="00A82C09">
        <w:rPr>
          <w:rFonts w:ascii="Calibri" w:hAnsi="Calibri" w:cs="Arial"/>
          <w:sz w:val="32"/>
          <w:u w:val="none"/>
        </w:rPr>
        <w:t xml:space="preserve">REQUEST FOR </w:t>
      </w:r>
      <w:r w:rsidR="00A82C09" w:rsidRPr="00A82C09">
        <w:rPr>
          <w:rFonts w:ascii="Calibri" w:hAnsi="Calibri" w:cs="Arial"/>
          <w:sz w:val="32"/>
          <w:u w:val="none"/>
        </w:rPr>
        <w:t>DEFERRAL OF AN EXAMINATION</w:t>
      </w:r>
    </w:p>
    <w:p w:rsidR="00A82C09" w:rsidRPr="00A82C09" w:rsidRDefault="00A82C09" w:rsidP="00A82C09">
      <w:pPr>
        <w:pStyle w:val="Subtitle"/>
        <w:ind w:right="155"/>
        <w:rPr>
          <w:rFonts w:ascii="Calibri" w:hAnsi="Calibri" w:cs="Arial"/>
          <w:b w:val="0"/>
        </w:rPr>
      </w:pPr>
    </w:p>
    <w:p w:rsidR="005466AB" w:rsidRDefault="005466AB" w:rsidP="00C74701">
      <w:pPr>
        <w:ind w:right="155"/>
        <w:jc w:val="center"/>
        <w:rPr>
          <w:rFonts w:ascii="Calibri" w:hAnsi="Calibri" w:cs="Arial"/>
          <w:b/>
          <w:sz w:val="22"/>
          <w:szCs w:val="22"/>
          <w:u w:val="single"/>
        </w:rPr>
      </w:pPr>
      <w:r w:rsidRPr="00A82C09">
        <w:rPr>
          <w:rFonts w:ascii="Calibri" w:hAnsi="Calibri" w:cs="Arial"/>
          <w:sz w:val="22"/>
          <w:szCs w:val="22"/>
        </w:rPr>
        <w:t xml:space="preserve">BEFORE COMPLETING THE FORM, </w:t>
      </w:r>
      <w:r w:rsidR="00B04010" w:rsidRPr="00A82C09">
        <w:rPr>
          <w:rFonts w:ascii="Calibri" w:hAnsi="Calibri" w:cs="Arial"/>
          <w:b/>
          <w:sz w:val="22"/>
          <w:szCs w:val="22"/>
          <w:u w:val="single"/>
        </w:rPr>
        <w:t xml:space="preserve">READ THE </w:t>
      </w:r>
      <w:r w:rsidRPr="00A82C09">
        <w:rPr>
          <w:rFonts w:ascii="Calibri" w:hAnsi="Calibri" w:cs="Arial"/>
          <w:b/>
          <w:sz w:val="22"/>
          <w:szCs w:val="22"/>
          <w:u w:val="single"/>
        </w:rPr>
        <w:t>GUIDANCE NOTES</w:t>
      </w:r>
      <w:r w:rsidR="000C2A34" w:rsidRPr="00A82C09">
        <w:rPr>
          <w:rFonts w:ascii="Calibri" w:hAnsi="Calibri" w:cs="Arial"/>
          <w:b/>
          <w:sz w:val="22"/>
          <w:szCs w:val="22"/>
          <w:u w:val="single"/>
        </w:rPr>
        <w:t xml:space="preserve"> O</w:t>
      </w:r>
      <w:r w:rsidR="007D5F61" w:rsidRPr="00A82C09">
        <w:rPr>
          <w:rFonts w:ascii="Calibri" w:hAnsi="Calibri" w:cs="Arial"/>
          <w:b/>
          <w:sz w:val="22"/>
          <w:szCs w:val="22"/>
          <w:u w:val="single"/>
        </w:rPr>
        <w:t>N PAGES</w:t>
      </w:r>
      <w:r w:rsidR="00322C87" w:rsidRPr="00A82C09">
        <w:rPr>
          <w:rFonts w:ascii="Calibri" w:hAnsi="Calibri" w:cs="Arial"/>
          <w:b/>
          <w:sz w:val="22"/>
          <w:szCs w:val="22"/>
          <w:u w:val="single"/>
        </w:rPr>
        <w:t xml:space="preserve"> </w:t>
      </w:r>
      <w:r w:rsidR="00D25243">
        <w:rPr>
          <w:rFonts w:ascii="Calibri" w:hAnsi="Calibri" w:cs="Arial"/>
          <w:b/>
          <w:sz w:val="22"/>
          <w:szCs w:val="22"/>
          <w:u w:val="single"/>
        </w:rPr>
        <w:t>3</w:t>
      </w:r>
      <w:r w:rsidR="00322C87" w:rsidRPr="00A82C09">
        <w:rPr>
          <w:rFonts w:ascii="Calibri" w:hAnsi="Calibri" w:cs="Arial"/>
          <w:b/>
          <w:sz w:val="22"/>
          <w:szCs w:val="22"/>
          <w:u w:val="single"/>
        </w:rPr>
        <w:t>-</w:t>
      </w:r>
      <w:r w:rsidR="00D25243">
        <w:rPr>
          <w:rFonts w:ascii="Calibri" w:hAnsi="Calibri" w:cs="Arial"/>
          <w:b/>
          <w:sz w:val="22"/>
          <w:szCs w:val="22"/>
          <w:u w:val="single"/>
        </w:rPr>
        <w:t>6</w:t>
      </w:r>
    </w:p>
    <w:p w:rsidR="00D25243" w:rsidRDefault="00D25243" w:rsidP="00C74701">
      <w:pPr>
        <w:ind w:right="155"/>
        <w:jc w:val="center"/>
        <w:rPr>
          <w:rFonts w:ascii="Calibri" w:hAnsi="Calibri" w:cs="Arial"/>
          <w:b/>
          <w:sz w:val="22"/>
          <w:szCs w:val="22"/>
          <w:u w:val="single"/>
        </w:rPr>
      </w:pPr>
    </w:p>
    <w:p w:rsidR="00D25243" w:rsidRPr="00A82C09" w:rsidRDefault="00D25243" w:rsidP="00C74701">
      <w:pPr>
        <w:ind w:right="155"/>
        <w:jc w:val="center"/>
        <w:rPr>
          <w:rFonts w:ascii="Calibri" w:hAnsi="Calibri" w:cs="Arial"/>
          <w:sz w:val="22"/>
          <w:szCs w:val="22"/>
        </w:rPr>
      </w:pPr>
    </w:p>
    <w:p w:rsidR="00B62286" w:rsidRPr="00A82C09" w:rsidRDefault="00D44E82" w:rsidP="00D44E82">
      <w:pPr>
        <w:pStyle w:val="Heading1"/>
        <w:numPr>
          <w:ilvl w:val="0"/>
          <w:numId w:val="24"/>
        </w:numPr>
        <w:ind w:right="155"/>
        <w:rPr>
          <w:rFonts w:ascii="Calibri" w:hAnsi="Calibri" w:cs="Arial"/>
        </w:rPr>
      </w:pPr>
      <w:r>
        <w:rPr>
          <w:rFonts w:ascii="Calibri" w:hAnsi="Calibri" w:cs="Arial"/>
        </w:rPr>
        <w:t>YOUR DETAILS</w:t>
      </w:r>
    </w:p>
    <w:p w:rsidR="00487020" w:rsidRPr="00A77BA2" w:rsidRDefault="00487020" w:rsidP="00C74701">
      <w:pPr>
        <w:ind w:right="155"/>
        <w:rPr>
          <w:rFonts w:ascii="Calibri" w:hAnsi="Calibri" w:cs="Arial"/>
          <w:sz w:val="22"/>
          <w:szCs w:val="22"/>
        </w:rPr>
      </w:pP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firstRow="0" w:lastRow="0" w:firstColumn="0" w:lastColumn="0" w:noHBand="0" w:noVBand="0"/>
      </w:tblPr>
      <w:tblGrid>
        <w:gridCol w:w="5670"/>
        <w:gridCol w:w="4678"/>
      </w:tblGrid>
      <w:tr w:rsidR="00A82C09" w:rsidRPr="00A82C09" w:rsidTr="001036CE">
        <w:trPr>
          <w:cantSplit/>
        </w:trPr>
        <w:tc>
          <w:tcPr>
            <w:tcW w:w="5670" w:type="dxa"/>
          </w:tcPr>
          <w:p w:rsidR="00807FD0" w:rsidRPr="00A82C09" w:rsidRDefault="00487020" w:rsidP="00C74701">
            <w:pPr>
              <w:ind w:right="155"/>
              <w:rPr>
                <w:rFonts w:ascii="Calibri" w:hAnsi="Calibri" w:cs="Arial"/>
                <w:sz w:val="22"/>
              </w:rPr>
            </w:pPr>
            <w:r w:rsidRPr="00A82C09">
              <w:rPr>
                <w:rFonts w:ascii="Calibri" w:hAnsi="Calibri" w:cs="Arial"/>
                <w:sz w:val="22"/>
              </w:rPr>
              <w:t>Your Full Name</w:t>
            </w:r>
            <w:r w:rsidR="005254E2" w:rsidRPr="00A82C09">
              <w:rPr>
                <w:rFonts w:ascii="Calibri" w:hAnsi="Calibri" w:cs="Arial"/>
                <w:sz w:val="22"/>
              </w:rPr>
              <w:t>:</w:t>
            </w:r>
          </w:p>
          <w:p w:rsidR="00807FD0" w:rsidRPr="00A82C09" w:rsidRDefault="00807FD0" w:rsidP="00C74701">
            <w:pPr>
              <w:ind w:right="155"/>
              <w:rPr>
                <w:rFonts w:ascii="Calibri" w:hAnsi="Calibri" w:cs="Arial"/>
                <w:sz w:val="22"/>
              </w:rPr>
            </w:pPr>
          </w:p>
        </w:tc>
        <w:tc>
          <w:tcPr>
            <w:tcW w:w="4678" w:type="dxa"/>
          </w:tcPr>
          <w:p w:rsidR="00487020" w:rsidRPr="00A82C09" w:rsidRDefault="00487020" w:rsidP="00C74701">
            <w:pPr>
              <w:ind w:right="155"/>
              <w:rPr>
                <w:rFonts w:ascii="Calibri" w:hAnsi="Calibri" w:cs="Arial"/>
                <w:sz w:val="22"/>
              </w:rPr>
            </w:pPr>
            <w:r w:rsidRPr="00A82C09">
              <w:rPr>
                <w:rFonts w:ascii="Calibri" w:hAnsi="Calibri" w:cs="Arial"/>
                <w:sz w:val="22"/>
              </w:rPr>
              <w:t>Your Student</w:t>
            </w:r>
            <w:r w:rsidR="003E7EDC" w:rsidRPr="00A82C09">
              <w:rPr>
                <w:rFonts w:ascii="Calibri" w:hAnsi="Calibri" w:cs="Arial"/>
                <w:sz w:val="22"/>
              </w:rPr>
              <w:t xml:space="preserve"> ID</w:t>
            </w:r>
            <w:r w:rsidRPr="00A82C09">
              <w:rPr>
                <w:rFonts w:ascii="Calibri" w:hAnsi="Calibri" w:cs="Arial"/>
                <w:sz w:val="22"/>
              </w:rPr>
              <w:t xml:space="preserve"> No:</w:t>
            </w:r>
          </w:p>
        </w:tc>
      </w:tr>
      <w:tr w:rsidR="00FA301E" w:rsidRPr="00A82C09" w:rsidTr="001036CE">
        <w:trPr>
          <w:trHeight w:val="504"/>
        </w:trPr>
        <w:tc>
          <w:tcPr>
            <w:tcW w:w="5670" w:type="dxa"/>
            <w:tcBorders>
              <w:top w:val="dashSmallGap" w:sz="4" w:space="0" w:color="auto"/>
              <w:left w:val="single" w:sz="12" w:space="0" w:color="auto"/>
              <w:bottom w:val="single" w:sz="12" w:space="0" w:color="auto"/>
              <w:right w:val="dashSmallGap" w:sz="4" w:space="0" w:color="auto"/>
            </w:tcBorders>
          </w:tcPr>
          <w:p w:rsidR="00B437C1" w:rsidRPr="00A82C09" w:rsidRDefault="00A40E5E" w:rsidP="00C74701">
            <w:pPr>
              <w:ind w:right="297"/>
              <w:rPr>
                <w:rFonts w:ascii="Calibri" w:hAnsi="Calibri" w:cs="Arial"/>
                <w:sz w:val="22"/>
              </w:rPr>
            </w:pPr>
            <w:r w:rsidRPr="00A82C09">
              <w:rPr>
                <w:rFonts w:ascii="Calibri" w:hAnsi="Calibri" w:cs="Arial"/>
                <w:sz w:val="22"/>
              </w:rPr>
              <w:t xml:space="preserve">Title of your </w:t>
            </w:r>
            <w:r w:rsidR="006C7F56" w:rsidRPr="00A82C09">
              <w:rPr>
                <w:rFonts w:ascii="Calibri" w:hAnsi="Calibri" w:cs="Arial"/>
                <w:sz w:val="22"/>
              </w:rPr>
              <w:t>Degree</w:t>
            </w:r>
            <w:r w:rsidR="00B437C1" w:rsidRPr="00A82C09">
              <w:rPr>
                <w:rFonts w:ascii="Calibri" w:hAnsi="Calibri" w:cs="Arial"/>
                <w:sz w:val="22"/>
              </w:rPr>
              <w:t xml:space="preserve"> [</w:t>
            </w:r>
            <w:r w:rsidR="006C7F56" w:rsidRPr="00A82C09">
              <w:rPr>
                <w:rFonts w:ascii="Calibri" w:hAnsi="Calibri" w:cs="Arial"/>
                <w:i/>
                <w:sz w:val="22"/>
              </w:rPr>
              <w:t>eg BA History, BA History and Politics, MSc Psycholog</w:t>
            </w:r>
            <w:r w:rsidR="006C7F56" w:rsidRPr="00A82C09">
              <w:rPr>
                <w:rFonts w:ascii="Calibri" w:hAnsi="Calibri" w:cs="Arial"/>
                <w:sz w:val="22"/>
              </w:rPr>
              <w:t>y</w:t>
            </w:r>
            <w:r w:rsidR="00B437C1" w:rsidRPr="00A82C09">
              <w:rPr>
                <w:rFonts w:ascii="Calibri" w:hAnsi="Calibri" w:cs="Arial"/>
                <w:sz w:val="22"/>
              </w:rPr>
              <w:t>]:</w:t>
            </w:r>
          </w:p>
          <w:p w:rsidR="00B437C1" w:rsidRPr="00A82C09" w:rsidRDefault="00B437C1" w:rsidP="00C74701">
            <w:pPr>
              <w:ind w:right="297"/>
              <w:rPr>
                <w:rFonts w:ascii="Calibri" w:hAnsi="Calibri" w:cs="Arial"/>
                <w:sz w:val="22"/>
              </w:rPr>
            </w:pPr>
          </w:p>
          <w:p w:rsidR="00B437C1" w:rsidRPr="00A82C09" w:rsidRDefault="00B437C1" w:rsidP="00C74701">
            <w:pPr>
              <w:ind w:right="297"/>
              <w:rPr>
                <w:rFonts w:ascii="Calibri" w:hAnsi="Calibri" w:cs="Arial"/>
                <w:sz w:val="22"/>
              </w:rPr>
            </w:pPr>
          </w:p>
        </w:tc>
        <w:tc>
          <w:tcPr>
            <w:tcW w:w="4678" w:type="dxa"/>
            <w:tcBorders>
              <w:top w:val="dashSmallGap" w:sz="4" w:space="0" w:color="auto"/>
              <w:left w:val="dashSmallGap" w:sz="4" w:space="0" w:color="auto"/>
              <w:bottom w:val="single" w:sz="12" w:space="0" w:color="auto"/>
              <w:right w:val="single" w:sz="12" w:space="0" w:color="auto"/>
            </w:tcBorders>
          </w:tcPr>
          <w:p w:rsidR="006C7F56" w:rsidRDefault="00AD07D3" w:rsidP="00C74701">
            <w:pPr>
              <w:ind w:right="297"/>
              <w:rPr>
                <w:rFonts w:ascii="Calibri" w:hAnsi="Calibri" w:cs="Arial"/>
                <w:sz w:val="22"/>
              </w:rPr>
            </w:pPr>
            <w:r>
              <w:rPr>
                <w:rFonts w:ascii="Calibri" w:hAnsi="Calibri" w:cs="Arial"/>
                <w:sz w:val="22"/>
              </w:rPr>
              <w:t>Your Level of Study:</w:t>
            </w:r>
          </w:p>
          <w:p w:rsidR="00496FE4" w:rsidRPr="00A82C09" w:rsidRDefault="00496FE4" w:rsidP="00496FE4">
            <w:pPr>
              <w:ind w:right="297"/>
              <w:rPr>
                <w:rFonts w:ascii="Calibri" w:hAnsi="Calibri" w:cs="Arial"/>
                <w:sz w:val="22"/>
              </w:rPr>
            </w:pPr>
          </w:p>
        </w:tc>
      </w:tr>
    </w:tbl>
    <w:p w:rsidR="00B62286" w:rsidRDefault="00B62286" w:rsidP="00C74701">
      <w:pPr>
        <w:ind w:right="155"/>
        <w:rPr>
          <w:rFonts w:ascii="Calibri" w:hAnsi="Calibri" w:cs="Arial"/>
          <w:sz w:val="22"/>
        </w:rPr>
      </w:pPr>
    </w:p>
    <w:p w:rsidR="00C862A0" w:rsidRPr="00A82C09" w:rsidRDefault="00C862A0" w:rsidP="00C74701">
      <w:pPr>
        <w:ind w:right="155"/>
        <w:rPr>
          <w:rFonts w:ascii="Calibri" w:hAnsi="Calibri" w:cs="Arial"/>
          <w:sz w:val="22"/>
        </w:rPr>
      </w:pPr>
    </w:p>
    <w:p w:rsidR="00B26B71" w:rsidRPr="00A82C09" w:rsidRDefault="00BA6EBB" w:rsidP="00C74701">
      <w:pPr>
        <w:ind w:left="567" w:right="155" w:hanging="567"/>
        <w:rPr>
          <w:rFonts w:ascii="Calibri" w:hAnsi="Calibri" w:cs="Arial"/>
          <w:b/>
          <w:bCs/>
          <w:sz w:val="22"/>
          <w:szCs w:val="22"/>
        </w:rPr>
      </w:pPr>
      <w:r w:rsidRPr="00A82C09">
        <w:rPr>
          <w:rFonts w:ascii="Calibri" w:hAnsi="Calibri" w:cs="Arial"/>
          <w:b/>
          <w:bCs/>
          <w:sz w:val="22"/>
          <w:szCs w:val="22"/>
        </w:rPr>
        <w:t>B</w:t>
      </w:r>
      <w:r w:rsidR="00DF2419" w:rsidRPr="00A82C09">
        <w:rPr>
          <w:rFonts w:ascii="Calibri" w:hAnsi="Calibri" w:cs="Arial"/>
          <w:b/>
          <w:bCs/>
          <w:sz w:val="22"/>
          <w:szCs w:val="22"/>
        </w:rPr>
        <w:t>:</w:t>
      </w:r>
      <w:r w:rsidR="00DF2419" w:rsidRPr="00A82C09">
        <w:rPr>
          <w:rFonts w:ascii="Calibri" w:hAnsi="Calibri" w:cs="Arial"/>
          <w:b/>
          <w:bCs/>
          <w:sz w:val="22"/>
          <w:szCs w:val="22"/>
        </w:rPr>
        <w:tab/>
      </w:r>
      <w:r w:rsidR="006C7F56" w:rsidRPr="00A82C09">
        <w:rPr>
          <w:rFonts w:ascii="Calibri" w:hAnsi="Calibri" w:cs="Arial"/>
          <w:b/>
          <w:bCs/>
          <w:sz w:val="22"/>
          <w:szCs w:val="22"/>
        </w:rPr>
        <w:t xml:space="preserve">DETAILS OF THE </w:t>
      </w:r>
      <w:r w:rsidR="00A82C09">
        <w:rPr>
          <w:rFonts w:ascii="Calibri" w:hAnsi="Calibri" w:cs="Arial"/>
          <w:b/>
          <w:bCs/>
          <w:sz w:val="22"/>
          <w:szCs w:val="22"/>
        </w:rPr>
        <w:t>EXAMINATION</w:t>
      </w:r>
      <w:r w:rsidR="006C7F56" w:rsidRPr="00A82C09">
        <w:rPr>
          <w:rFonts w:ascii="Calibri" w:hAnsi="Calibri" w:cs="Arial"/>
          <w:b/>
          <w:bCs/>
          <w:sz w:val="22"/>
          <w:szCs w:val="22"/>
        </w:rPr>
        <w:t xml:space="preserve"> FOR WHICH YOU ARE REQUESTING A</w:t>
      </w:r>
      <w:r w:rsidR="00A82C09">
        <w:rPr>
          <w:rFonts w:ascii="Calibri" w:hAnsi="Calibri" w:cs="Arial"/>
          <w:b/>
          <w:bCs/>
          <w:sz w:val="22"/>
          <w:szCs w:val="22"/>
        </w:rPr>
        <w:t xml:space="preserve"> DEFERRAL</w:t>
      </w:r>
      <w:r w:rsidR="00322C87" w:rsidRPr="00A82C09">
        <w:rPr>
          <w:rFonts w:ascii="Calibri" w:hAnsi="Calibri" w:cs="Arial"/>
          <w:b/>
          <w:bCs/>
          <w:sz w:val="22"/>
          <w:szCs w:val="22"/>
        </w:rPr>
        <w:t xml:space="preserve"> </w:t>
      </w:r>
      <w:r w:rsidR="00322C87" w:rsidRPr="00A82C09">
        <w:rPr>
          <w:rFonts w:ascii="Calibri" w:hAnsi="Calibri" w:cs="Arial"/>
          <w:b/>
          <w:sz w:val="22"/>
          <w:szCs w:val="22"/>
        </w:rPr>
        <w:t>[</w:t>
      </w:r>
      <w:r w:rsidR="00322C87" w:rsidRPr="00A82C09">
        <w:rPr>
          <w:rFonts w:ascii="Calibri" w:hAnsi="Calibri" w:cs="Arial"/>
          <w:i/>
          <w:sz w:val="22"/>
          <w:szCs w:val="22"/>
        </w:rPr>
        <w:t>required in all cases</w:t>
      </w:r>
      <w:r w:rsidR="00322C87" w:rsidRPr="00A82C09">
        <w:rPr>
          <w:rFonts w:ascii="Calibri" w:hAnsi="Calibri" w:cs="Arial"/>
          <w:b/>
          <w:sz w:val="22"/>
          <w:szCs w:val="22"/>
        </w:rPr>
        <w:t>]</w:t>
      </w:r>
    </w:p>
    <w:p w:rsidR="00B26B71" w:rsidRPr="00A77BA2" w:rsidRDefault="00B26B71" w:rsidP="00C74701">
      <w:pPr>
        <w:ind w:right="155"/>
        <w:rPr>
          <w:rFonts w:ascii="Calibri" w:hAnsi="Calibri" w:cs="Arial"/>
          <w:b/>
          <w:bCs/>
          <w:sz w:val="22"/>
          <w:szCs w:val="22"/>
        </w:rPr>
      </w:pPr>
    </w:p>
    <w:tbl>
      <w:tblPr>
        <w:tblW w:w="10350" w:type="dxa"/>
        <w:tblInd w:w="675" w:type="dxa"/>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ayout w:type="fixed"/>
        <w:tblLook w:val="0000" w:firstRow="0" w:lastRow="0" w:firstColumn="0" w:lastColumn="0" w:noHBand="0" w:noVBand="0"/>
      </w:tblPr>
      <w:tblGrid>
        <w:gridCol w:w="10350"/>
      </w:tblGrid>
      <w:tr w:rsidR="00156DA9" w:rsidRPr="00156DA9" w:rsidTr="005160BC">
        <w:trPr>
          <w:trHeight w:val="3209"/>
        </w:trPr>
        <w:tc>
          <w:tcPr>
            <w:tcW w:w="10350" w:type="dxa"/>
          </w:tcPr>
          <w:p w:rsidR="005160BC" w:rsidRDefault="006719E3" w:rsidP="00C74701">
            <w:pPr>
              <w:ind w:right="155"/>
              <w:rPr>
                <w:rFonts w:asciiTheme="minorHAnsi" w:hAnsiTheme="minorHAnsi" w:cstheme="minorHAnsi"/>
                <w:sz w:val="22"/>
                <w:szCs w:val="22"/>
              </w:rPr>
            </w:pPr>
            <w:r w:rsidRPr="00156DA9">
              <w:rPr>
                <w:rFonts w:asciiTheme="minorHAnsi" w:hAnsiTheme="minorHAnsi" w:cstheme="minorHAnsi"/>
                <w:sz w:val="22"/>
                <w:szCs w:val="22"/>
              </w:rPr>
              <w:t xml:space="preserve">Enter below </w:t>
            </w:r>
            <w:r w:rsidR="00AD07D3">
              <w:rPr>
                <w:rFonts w:asciiTheme="minorHAnsi" w:hAnsiTheme="minorHAnsi" w:cstheme="minorHAnsi"/>
                <w:sz w:val="22"/>
                <w:szCs w:val="22"/>
              </w:rPr>
              <w:t xml:space="preserve">the </w:t>
            </w:r>
            <w:r w:rsidRPr="00156DA9">
              <w:rPr>
                <w:rFonts w:asciiTheme="minorHAnsi" w:hAnsiTheme="minorHAnsi" w:cstheme="minorHAnsi"/>
                <w:sz w:val="22"/>
                <w:szCs w:val="22"/>
              </w:rPr>
              <w:t>details</w:t>
            </w:r>
            <w:r w:rsidR="00AD07D3">
              <w:rPr>
                <w:rFonts w:asciiTheme="minorHAnsi" w:hAnsiTheme="minorHAnsi" w:cstheme="minorHAnsi"/>
                <w:sz w:val="22"/>
                <w:szCs w:val="22"/>
              </w:rPr>
              <w:t>,</w:t>
            </w:r>
            <w:r w:rsidRPr="00156DA9">
              <w:rPr>
                <w:rFonts w:asciiTheme="minorHAnsi" w:hAnsiTheme="minorHAnsi" w:cstheme="minorHAnsi"/>
                <w:sz w:val="22"/>
                <w:szCs w:val="22"/>
              </w:rPr>
              <w:t xml:space="preserve"> using the EXACT format shown below</w:t>
            </w:r>
            <w:r w:rsidR="00AD07D3">
              <w:rPr>
                <w:rFonts w:asciiTheme="minorHAnsi" w:hAnsiTheme="minorHAnsi" w:cstheme="minorHAnsi"/>
                <w:sz w:val="22"/>
                <w:szCs w:val="22"/>
              </w:rPr>
              <w:t>,</w:t>
            </w:r>
            <w:r w:rsidR="005160BC">
              <w:rPr>
                <w:rFonts w:asciiTheme="minorHAnsi" w:hAnsiTheme="minorHAnsi" w:cstheme="minorHAnsi"/>
                <w:sz w:val="22"/>
                <w:szCs w:val="22"/>
              </w:rPr>
              <w:t xml:space="preserve"> for each exam that you wish to claim</w:t>
            </w:r>
            <w:r w:rsidR="00AD07D3">
              <w:rPr>
                <w:rFonts w:asciiTheme="minorHAnsi" w:hAnsiTheme="minorHAnsi" w:cstheme="minorHAnsi"/>
                <w:sz w:val="22"/>
                <w:szCs w:val="22"/>
              </w:rPr>
              <w:t xml:space="preserve"> a deferral.</w:t>
            </w:r>
          </w:p>
          <w:p w:rsidR="00AD07D3" w:rsidRDefault="00AD07D3" w:rsidP="00C74701">
            <w:pPr>
              <w:ind w:right="155"/>
              <w:rPr>
                <w:rFonts w:asciiTheme="minorHAnsi" w:hAnsiTheme="minorHAnsi" w:cstheme="minorHAnsi"/>
                <w:sz w:val="22"/>
                <w:szCs w:val="22"/>
              </w:rPr>
            </w:pPr>
          </w:p>
          <w:p w:rsidR="006719E3" w:rsidRDefault="008A5A04" w:rsidP="00B6778E">
            <w:pPr>
              <w:pStyle w:val="ListParagraph"/>
              <w:numPr>
                <w:ilvl w:val="0"/>
                <w:numId w:val="28"/>
              </w:numPr>
              <w:ind w:right="155"/>
              <w:rPr>
                <w:rFonts w:asciiTheme="minorHAnsi" w:hAnsiTheme="minorHAnsi" w:cstheme="minorHAnsi"/>
              </w:rPr>
            </w:pPr>
            <w:r>
              <w:rPr>
                <w:rFonts w:asciiTheme="minorHAnsi" w:hAnsiTheme="minorHAnsi" w:cstheme="minorHAnsi"/>
              </w:rPr>
              <w:t xml:space="preserve">Subject (exactly </w:t>
            </w:r>
            <w:r w:rsidR="00B6778E">
              <w:rPr>
                <w:rFonts w:asciiTheme="minorHAnsi" w:hAnsiTheme="minorHAnsi" w:cstheme="minorHAnsi"/>
              </w:rPr>
              <w:t xml:space="preserve">as shown on your </w:t>
            </w:r>
            <w:r w:rsidR="00AF25DC">
              <w:rPr>
                <w:rFonts w:asciiTheme="minorHAnsi" w:hAnsiTheme="minorHAnsi" w:cstheme="minorHAnsi"/>
              </w:rPr>
              <w:t>examination timetable</w:t>
            </w:r>
            <w:r>
              <w:rPr>
                <w:rFonts w:asciiTheme="minorHAnsi" w:hAnsiTheme="minorHAnsi" w:cstheme="minorHAnsi"/>
              </w:rPr>
              <w:t>)</w:t>
            </w:r>
          </w:p>
          <w:p w:rsidR="00AD07D3" w:rsidRDefault="004B6F59" w:rsidP="00AD07D3">
            <w:pPr>
              <w:ind w:right="155"/>
              <w:rPr>
                <w:rFonts w:asciiTheme="minorHAnsi" w:hAnsiTheme="minorHAnsi" w:cstheme="minorHAnsi"/>
              </w:rPr>
            </w:pPr>
            <w:r>
              <w:rPr>
                <w:rFonts w:asciiTheme="minorHAnsi" w:hAnsiTheme="minorHAnsi" w:cstheme="minorHAnsi"/>
              </w:rPr>
              <w:t xml:space="preserve">                             Exam 1:</w:t>
            </w:r>
          </w:p>
          <w:p w:rsidR="004B6F59" w:rsidRDefault="004B6F59" w:rsidP="00AD07D3">
            <w:pPr>
              <w:ind w:right="155"/>
              <w:rPr>
                <w:rFonts w:asciiTheme="minorHAnsi" w:hAnsiTheme="minorHAnsi" w:cstheme="minorHAnsi"/>
              </w:rPr>
            </w:pPr>
            <w:r>
              <w:rPr>
                <w:rFonts w:asciiTheme="minorHAnsi" w:hAnsiTheme="minorHAnsi" w:cstheme="minorHAnsi"/>
              </w:rPr>
              <w:t xml:space="preserve">                             Exam 2:</w:t>
            </w:r>
          </w:p>
          <w:p w:rsidR="004B6F59" w:rsidRDefault="004B6F59" w:rsidP="00AD07D3">
            <w:pPr>
              <w:ind w:right="155"/>
              <w:rPr>
                <w:rFonts w:asciiTheme="minorHAnsi" w:hAnsiTheme="minorHAnsi" w:cstheme="minorHAnsi"/>
              </w:rPr>
            </w:pPr>
            <w:r>
              <w:rPr>
                <w:rFonts w:asciiTheme="minorHAnsi" w:hAnsiTheme="minorHAnsi" w:cstheme="minorHAnsi"/>
              </w:rPr>
              <w:t xml:space="preserve">                             (etc)</w:t>
            </w:r>
          </w:p>
          <w:p w:rsidR="00AD07D3" w:rsidRDefault="00AD07D3" w:rsidP="00AD07D3">
            <w:pPr>
              <w:ind w:right="155"/>
              <w:rPr>
                <w:rFonts w:asciiTheme="minorHAnsi" w:hAnsiTheme="minorHAnsi" w:cstheme="minorHAnsi"/>
              </w:rPr>
            </w:pPr>
          </w:p>
          <w:p w:rsidR="006C7F56" w:rsidRDefault="008A5A04" w:rsidP="00B6778E">
            <w:pPr>
              <w:pStyle w:val="ListParagraph"/>
              <w:numPr>
                <w:ilvl w:val="0"/>
                <w:numId w:val="28"/>
              </w:numPr>
              <w:ind w:right="155"/>
              <w:rPr>
                <w:rFonts w:asciiTheme="minorHAnsi" w:hAnsiTheme="minorHAnsi" w:cstheme="minorHAnsi"/>
              </w:rPr>
            </w:pPr>
            <w:r>
              <w:rPr>
                <w:rFonts w:asciiTheme="minorHAnsi" w:hAnsiTheme="minorHAnsi" w:cstheme="minorHAnsi"/>
              </w:rPr>
              <w:t>Subject</w:t>
            </w:r>
            <w:r w:rsidRPr="00156DA9">
              <w:rPr>
                <w:rFonts w:asciiTheme="minorHAnsi" w:hAnsiTheme="minorHAnsi" w:cstheme="minorHAnsi"/>
              </w:rPr>
              <w:t xml:space="preserve"> </w:t>
            </w:r>
            <w:r>
              <w:rPr>
                <w:rFonts w:asciiTheme="minorHAnsi" w:hAnsiTheme="minorHAnsi" w:cstheme="minorHAnsi"/>
              </w:rPr>
              <w:t>code (exactly as shown on your examination timetable)</w:t>
            </w:r>
          </w:p>
          <w:p w:rsidR="004B6F59" w:rsidRDefault="004B6F59" w:rsidP="004B6F59">
            <w:pPr>
              <w:ind w:right="155"/>
              <w:rPr>
                <w:rFonts w:asciiTheme="minorHAnsi" w:hAnsiTheme="minorHAnsi" w:cstheme="minorHAnsi"/>
              </w:rPr>
            </w:pPr>
            <w:r>
              <w:rPr>
                <w:rFonts w:asciiTheme="minorHAnsi" w:hAnsiTheme="minorHAnsi" w:cstheme="minorHAnsi"/>
              </w:rPr>
              <w:t xml:space="preserve">                             Exam 1:</w:t>
            </w:r>
          </w:p>
          <w:p w:rsidR="004B6F59" w:rsidRDefault="004B6F59" w:rsidP="004B6F59">
            <w:pPr>
              <w:ind w:right="155"/>
              <w:rPr>
                <w:rFonts w:asciiTheme="minorHAnsi" w:hAnsiTheme="minorHAnsi" w:cstheme="minorHAnsi"/>
              </w:rPr>
            </w:pPr>
            <w:r>
              <w:rPr>
                <w:rFonts w:asciiTheme="minorHAnsi" w:hAnsiTheme="minorHAnsi" w:cstheme="minorHAnsi"/>
              </w:rPr>
              <w:t xml:space="preserve">                             Exam 2:</w:t>
            </w:r>
          </w:p>
          <w:p w:rsidR="004B6F59" w:rsidRDefault="004B6F59" w:rsidP="004B6F59">
            <w:pPr>
              <w:ind w:right="155"/>
              <w:rPr>
                <w:rFonts w:asciiTheme="minorHAnsi" w:hAnsiTheme="minorHAnsi" w:cstheme="minorHAnsi"/>
              </w:rPr>
            </w:pPr>
          </w:p>
          <w:p w:rsidR="008A5A04" w:rsidRDefault="006C7F56" w:rsidP="008A5A04">
            <w:pPr>
              <w:pStyle w:val="ListParagraph"/>
              <w:numPr>
                <w:ilvl w:val="0"/>
                <w:numId w:val="28"/>
              </w:numPr>
              <w:ind w:right="155"/>
              <w:rPr>
                <w:rFonts w:asciiTheme="minorHAnsi" w:hAnsiTheme="minorHAnsi" w:cstheme="minorHAnsi"/>
              </w:rPr>
            </w:pPr>
            <w:r w:rsidRPr="00D44E82">
              <w:rPr>
                <w:rFonts w:asciiTheme="minorHAnsi" w:hAnsiTheme="minorHAnsi" w:cstheme="minorHAnsi"/>
                <w:i/>
              </w:rPr>
              <w:t xml:space="preserve"> </w:t>
            </w:r>
            <w:r w:rsidR="008A5A04">
              <w:rPr>
                <w:rFonts w:asciiTheme="minorHAnsi" w:hAnsiTheme="minorHAnsi" w:cstheme="minorHAnsi"/>
              </w:rPr>
              <w:t xml:space="preserve">Exam </w:t>
            </w:r>
            <w:r w:rsidR="008A5A04" w:rsidRPr="00156DA9">
              <w:rPr>
                <w:rFonts w:asciiTheme="minorHAnsi" w:hAnsiTheme="minorHAnsi" w:cstheme="minorHAnsi"/>
              </w:rPr>
              <w:t xml:space="preserve">Title </w:t>
            </w:r>
            <w:r w:rsidR="008A5A04">
              <w:rPr>
                <w:rFonts w:asciiTheme="minorHAnsi" w:hAnsiTheme="minorHAnsi" w:cstheme="minorHAnsi"/>
              </w:rPr>
              <w:t>(</w:t>
            </w:r>
            <w:r w:rsidR="008A5A04" w:rsidRPr="00156DA9">
              <w:rPr>
                <w:rFonts w:asciiTheme="minorHAnsi" w:hAnsiTheme="minorHAnsi" w:cstheme="minorHAnsi"/>
              </w:rPr>
              <w:t xml:space="preserve">exactly </w:t>
            </w:r>
            <w:r w:rsidR="008A5A04">
              <w:rPr>
                <w:rFonts w:asciiTheme="minorHAnsi" w:hAnsiTheme="minorHAnsi" w:cstheme="minorHAnsi"/>
              </w:rPr>
              <w:t xml:space="preserve">as shown on your </w:t>
            </w:r>
            <w:r w:rsidR="008A5A04" w:rsidRPr="00156DA9">
              <w:rPr>
                <w:rFonts w:asciiTheme="minorHAnsi" w:hAnsiTheme="minorHAnsi" w:cstheme="minorHAnsi"/>
              </w:rPr>
              <w:t>examination timetable</w:t>
            </w:r>
            <w:r w:rsidR="008A5A04">
              <w:rPr>
                <w:rFonts w:asciiTheme="minorHAnsi" w:hAnsiTheme="minorHAnsi" w:cstheme="minorHAnsi"/>
              </w:rPr>
              <w:t>)</w:t>
            </w:r>
          </w:p>
          <w:p w:rsidR="004B6F59" w:rsidRDefault="004B6F59" w:rsidP="004B6F59">
            <w:pPr>
              <w:ind w:right="155"/>
              <w:rPr>
                <w:rFonts w:asciiTheme="minorHAnsi" w:hAnsiTheme="minorHAnsi" w:cstheme="minorHAnsi"/>
              </w:rPr>
            </w:pPr>
            <w:r>
              <w:rPr>
                <w:rFonts w:asciiTheme="minorHAnsi" w:hAnsiTheme="minorHAnsi" w:cstheme="minorHAnsi"/>
              </w:rPr>
              <w:t xml:space="preserve">                             Exam 1:</w:t>
            </w:r>
          </w:p>
          <w:p w:rsidR="004B6F59" w:rsidRDefault="004B6F59" w:rsidP="004B6F59">
            <w:pPr>
              <w:ind w:right="155"/>
              <w:rPr>
                <w:rFonts w:asciiTheme="minorHAnsi" w:hAnsiTheme="minorHAnsi" w:cstheme="minorHAnsi"/>
              </w:rPr>
            </w:pPr>
            <w:r>
              <w:rPr>
                <w:rFonts w:asciiTheme="minorHAnsi" w:hAnsiTheme="minorHAnsi" w:cstheme="minorHAnsi"/>
              </w:rPr>
              <w:t xml:space="preserve">                             Exam 2:</w:t>
            </w:r>
          </w:p>
          <w:p w:rsidR="00AD07D3" w:rsidRDefault="00AD07D3" w:rsidP="00AD07D3">
            <w:pPr>
              <w:ind w:right="155"/>
              <w:rPr>
                <w:rFonts w:asciiTheme="minorHAnsi" w:hAnsiTheme="minorHAnsi" w:cstheme="minorHAnsi"/>
              </w:rPr>
            </w:pPr>
          </w:p>
          <w:p w:rsidR="00156DA9" w:rsidRPr="00156DA9" w:rsidRDefault="008A5A04" w:rsidP="00B6778E">
            <w:pPr>
              <w:pStyle w:val="ListParagraph"/>
              <w:numPr>
                <w:ilvl w:val="0"/>
                <w:numId w:val="28"/>
              </w:numPr>
              <w:ind w:right="155"/>
              <w:rPr>
                <w:rFonts w:asciiTheme="minorHAnsi" w:hAnsiTheme="minorHAnsi" w:cstheme="minorHAnsi"/>
                <w:i/>
              </w:rPr>
            </w:pPr>
            <w:r>
              <w:rPr>
                <w:rFonts w:asciiTheme="minorHAnsi" w:hAnsiTheme="minorHAnsi" w:cstheme="minorHAnsi"/>
              </w:rPr>
              <w:t xml:space="preserve">Date and Start of </w:t>
            </w:r>
            <w:r w:rsidR="00156DA9" w:rsidRPr="00156DA9">
              <w:rPr>
                <w:rFonts w:asciiTheme="minorHAnsi" w:hAnsiTheme="minorHAnsi" w:cstheme="minorHAnsi"/>
              </w:rPr>
              <w:t>the Examination [if known]</w:t>
            </w:r>
          </w:p>
          <w:p w:rsidR="004B6F59" w:rsidRDefault="004B6F59" w:rsidP="004B6F59">
            <w:pPr>
              <w:ind w:right="155"/>
              <w:rPr>
                <w:rFonts w:asciiTheme="minorHAnsi" w:hAnsiTheme="minorHAnsi" w:cstheme="minorHAnsi"/>
              </w:rPr>
            </w:pPr>
            <w:r>
              <w:rPr>
                <w:rFonts w:asciiTheme="minorHAnsi" w:hAnsiTheme="minorHAnsi" w:cstheme="minorHAnsi"/>
              </w:rPr>
              <w:t xml:space="preserve">                             Exam 1:</w:t>
            </w:r>
          </w:p>
          <w:p w:rsidR="004B6F59" w:rsidRDefault="004B6F59" w:rsidP="004B6F59">
            <w:pPr>
              <w:ind w:right="155"/>
              <w:rPr>
                <w:rFonts w:asciiTheme="minorHAnsi" w:hAnsiTheme="minorHAnsi" w:cstheme="minorHAnsi"/>
              </w:rPr>
            </w:pPr>
            <w:r>
              <w:rPr>
                <w:rFonts w:asciiTheme="minorHAnsi" w:hAnsiTheme="minorHAnsi" w:cstheme="minorHAnsi"/>
              </w:rPr>
              <w:t xml:space="preserve">                             Exam 2:</w:t>
            </w:r>
          </w:p>
          <w:p w:rsidR="00D25243" w:rsidRPr="00156DA9" w:rsidRDefault="00D25243" w:rsidP="00C74701">
            <w:pPr>
              <w:ind w:right="155"/>
              <w:rPr>
                <w:rFonts w:asciiTheme="minorHAnsi" w:hAnsiTheme="minorHAnsi" w:cstheme="minorHAnsi"/>
                <w:sz w:val="22"/>
                <w:szCs w:val="22"/>
              </w:rPr>
            </w:pPr>
          </w:p>
        </w:tc>
      </w:tr>
    </w:tbl>
    <w:p w:rsidR="005160BC" w:rsidRDefault="005160BC" w:rsidP="00C74701">
      <w:pPr>
        <w:ind w:left="567" w:right="155" w:hanging="567"/>
        <w:rPr>
          <w:rFonts w:ascii="Calibri" w:hAnsi="Calibri" w:cs="Arial"/>
          <w:b/>
          <w:bCs/>
          <w:sz w:val="22"/>
          <w:szCs w:val="22"/>
        </w:rPr>
      </w:pPr>
    </w:p>
    <w:p w:rsidR="00C537E5" w:rsidRPr="00156DA9" w:rsidRDefault="002422A7" w:rsidP="00C74701">
      <w:pPr>
        <w:ind w:left="567" w:right="155" w:hanging="567"/>
        <w:rPr>
          <w:rFonts w:ascii="Calibri" w:hAnsi="Calibri" w:cs="Arial"/>
          <w:b/>
          <w:sz w:val="22"/>
          <w:szCs w:val="22"/>
        </w:rPr>
      </w:pPr>
      <w:r w:rsidRPr="00156DA9">
        <w:rPr>
          <w:rFonts w:ascii="Calibri" w:hAnsi="Calibri" w:cs="Arial"/>
          <w:b/>
          <w:bCs/>
          <w:sz w:val="22"/>
          <w:szCs w:val="22"/>
        </w:rPr>
        <w:t>C</w:t>
      </w:r>
      <w:r w:rsidR="00C537E5" w:rsidRPr="00156DA9">
        <w:rPr>
          <w:rFonts w:ascii="Calibri" w:hAnsi="Calibri" w:cs="Arial"/>
          <w:b/>
          <w:bCs/>
          <w:sz w:val="22"/>
          <w:szCs w:val="22"/>
        </w:rPr>
        <w:t>:</w:t>
      </w:r>
      <w:r w:rsidR="00C537E5" w:rsidRPr="00156DA9">
        <w:rPr>
          <w:rFonts w:ascii="Calibri" w:hAnsi="Calibri" w:cs="Arial"/>
          <w:b/>
          <w:bCs/>
          <w:sz w:val="22"/>
          <w:szCs w:val="22"/>
        </w:rPr>
        <w:tab/>
      </w:r>
      <w:r w:rsidR="00156DA9" w:rsidRPr="00156DA9">
        <w:rPr>
          <w:rFonts w:ascii="Calibri" w:hAnsi="Calibri" w:cs="Arial"/>
          <w:b/>
          <w:bCs/>
          <w:sz w:val="22"/>
          <w:szCs w:val="22"/>
        </w:rPr>
        <w:t xml:space="preserve">GROUNDS FOR </w:t>
      </w:r>
      <w:r w:rsidR="00C537E5" w:rsidRPr="00156DA9">
        <w:rPr>
          <w:rFonts w:ascii="Calibri" w:hAnsi="Calibri" w:cs="Arial"/>
          <w:b/>
          <w:bCs/>
          <w:sz w:val="22"/>
          <w:szCs w:val="22"/>
        </w:rPr>
        <w:t xml:space="preserve">YOUR REQUEST </w:t>
      </w:r>
      <w:r w:rsidR="00322C87" w:rsidRPr="00156DA9">
        <w:rPr>
          <w:rFonts w:ascii="Calibri" w:hAnsi="Calibri" w:cs="Arial"/>
          <w:b/>
          <w:sz w:val="22"/>
          <w:szCs w:val="22"/>
        </w:rPr>
        <w:t>[</w:t>
      </w:r>
      <w:r w:rsidR="00322C87" w:rsidRPr="00156DA9">
        <w:rPr>
          <w:rFonts w:ascii="Calibri" w:hAnsi="Calibri" w:cs="Arial"/>
          <w:i/>
          <w:sz w:val="22"/>
          <w:szCs w:val="22"/>
        </w:rPr>
        <w:t>required in all cases</w:t>
      </w:r>
      <w:r w:rsidR="00322C87" w:rsidRPr="00156DA9">
        <w:rPr>
          <w:rFonts w:ascii="Calibri" w:hAnsi="Calibri" w:cs="Arial"/>
          <w:b/>
          <w:sz w:val="22"/>
          <w:szCs w:val="22"/>
        </w:rPr>
        <w:t>]</w:t>
      </w:r>
    </w:p>
    <w:p w:rsidR="00156DA9" w:rsidRPr="00A77BA2" w:rsidRDefault="00156DA9" w:rsidP="00C74701">
      <w:pPr>
        <w:ind w:left="567" w:right="155" w:hanging="567"/>
        <w:rPr>
          <w:rFonts w:ascii="Calibri" w:hAnsi="Calibri" w:cs="Arial"/>
          <w:bCs/>
          <w:sz w:val="22"/>
          <w:szCs w:val="22"/>
        </w:rPr>
      </w:pPr>
    </w:p>
    <w:tbl>
      <w:tblPr>
        <w:tblStyle w:val="TableGrid"/>
        <w:tblW w:w="10348" w:type="dxa"/>
        <w:tblInd w:w="5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48"/>
      </w:tblGrid>
      <w:tr w:rsidR="00156DA9" w:rsidRPr="00156DA9" w:rsidTr="00FA301E">
        <w:trPr>
          <w:trHeight w:val="3156"/>
        </w:trPr>
        <w:tc>
          <w:tcPr>
            <w:tcW w:w="10348" w:type="dxa"/>
          </w:tcPr>
          <w:p w:rsidR="00CE195F" w:rsidRDefault="00CE195F" w:rsidP="00CE195F">
            <w:pPr>
              <w:rPr>
                <w:rFonts w:asciiTheme="minorHAnsi" w:hAnsiTheme="minorHAnsi" w:cstheme="minorHAnsi"/>
                <w:b/>
              </w:rPr>
            </w:pPr>
            <w:r>
              <w:rPr>
                <w:rFonts w:asciiTheme="minorHAnsi" w:hAnsiTheme="minorHAnsi" w:cstheme="minorHAnsi"/>
                <w:sz w:val="22"/>
                <w:szCs w:val="22"/>
              </w:rPr>
              <w:t xml:space="preserve">Refer to the Guidance notes before completing this section.  </w:t>
            </w:r>
            <w:r w:rsidRPr="00382746">
              <w:rPr>
                <w:rFonts w:asciiTheme="minorHAnsi" w:hAnsiTheme="minorHAnsi" w:cstheme="minorHAnsi"/>
                <w:b/>
              </w:rPr>
              <w:t>Note: you cannot use a self certificate to explain your absence</w:t>
            </w:r>
            <w:r>
              <w:rPr>
                <w:rFonts w:asciiTheme="minorHAnsi" w:hAnsiTheme="minorHAnsi" w:cstheme="minorHAnsi"/>
                <w:b/>
              </w:rPr>
              <w:t>.</w:t>
            </w:r>
          </w:p>
          <w:p w:rsidR="00CE195F" w:rsidRPr="00382746" w:rsidRDefault="00CE195F" w:rsidP="00CE195F">
            <w:pPr>
              <w:rPr>
                <w:rFonts w:asciiTheme="minorHAnsi" w:hAnsiTheme="minorHAnsi" w:cstheme="minorHAnsi"/>
                <w:sz w:val="22"/>
                <w:szCs w:val="22"/>
              </w:rPr>
            </w:pPr>
          </w:p>
          <w:p w:rsidR="00382746" w:rsidRDefault="00995913" w:rsidP="00382746">
            <w:pPr>
              <w:rPr>
                <w:rFonts w:asciiTheme="minorHAnsi" w:hAnsiTheme="minorHAnsi" w:cstheme="minorHAnsi"/>
                <w:sz w:val="22"/>
                <w:szCs w:val="22"/>
              </w:rPr>
            </w:pPr>
            <w:r>
              <w:rPr>
                <w:rFonts w:asciiTheme="minorHAnsi" w:hAnsiTheme="minorHAnsi" w:cstheme="minorHAnsi"/>
                <w:sz w:val="22"/>
                <w:szCs w:val="22"/>
              </w:rPr>
              <w:t>P</w:t>
            </w:r>
            <w:r w:rsidR="00D44E82">
              <w:rPr>
                <w:rFonts w:asciiTheme="minorHAnsi" w:hAnsiTheme="minorHAnsi" w:cstheme="minorHAnsi"/>
                <w:sz w:val="22"/>
                <w:szCs w:val="22"/>
              </w:rPr>
              <w:t xml:space="preserve">lease state </w:t>
            </w:r>
            <w:r w:rsidR="00382746">
              <w:rPr>
                <w:rFonts w:asciiTheme="minorHAnsi" w:hAnsiTheme="minorHAnsi" w:cstheme="minorHAnsi"/>
                <w:sz w:val="22"/>
                <w:szCs w:val="22"/>
              </w:rPr>
              <w:t xml:space="preserve">below </w:t>
            </w:r>
            <w:r w:rsidR="00D44E82">
              <w:rPr>
                <w:rFonts w:asciiTheme="minorHAnsi" w:hAnsiTheme="minorHAnsi" w:cstheme="minorHAnsi"/>
                <w:sz w:val="22"/>
                <w:szCs w:val="22"/>
              </w:rPr>
              <w:t xml:space="preserve">the grounds for the request in no more than </w:t>
            </w:r>
            <w:r w:rsidR="00382746">
              <w:rPr>
                <w:rFonts w:asciiTheme="minorHAnsi" w:hAnsiTheme="minorHAnsi" w:cstheme="minorHAnsi"/>
                <w:sz w:val="22"/>
                <w:szCs w:val="22"/>
              </w:rPr>
              <w:t>one short sentence</w:t>
            </w:r>
            <w:r>
              <w:rPr>
                <w:rFonts w:asciiTheme="minorHAnsi" w:hAnsiTheme="minorHAnsi" w:cstheme="minorHAnsi"/>
                <w:sz w:val="22"/>
                <w:szCs w:val="22"/>
              </w:rPr>
              <w:t xml:space="preserve">.  If you are not attaching evidence to this request, </w:t>
            </w:r>
            <w:r w:rsidR="00382746">
              <w:rPr>
                <w:rFonts w:asciiTheme="minorHAnsi" w:hAnsiTheme="minorHAnsi" w:cstheme="minorHAnsi"/>
                <w:sz w:val="22"/>
                <w:szCs w:val="22"/>
              </w:rPr>
              <w:t xml:space="preserve">indicate when </w:t>
            </w:r>
            <w:r w:rsidR="00073DC6">
              <w:rPr>
                <w:rFonts w:asciiTheme="minorHAnsi" w:hAnsiTheme="minorHAnsi" w:cstheme="minorHAnsi"/>
                <w:sz w:val="22"/>
                <w:szCs w:val="22"/>
              </w:rPr>
              <w:t xml:space="preserve">your </w:t>
            </w:r>
            <w:r w:rsidR="00382746">
              <w:rPr>
                <w:rFonts w:asciiTheme="minorHAnsi" w:hAnsiTheme="minorHAnsi" w:cstheme="minorHAnsi"/>
                <w:sz w:val="22"/>
                <w:szCs w:val="22"/>
              </w:rPr>
              <w:t xml:space="preserve">evidence will be available and sent to </w:t>
            </w:r>
            <w:hyperlink r:id="rId8" w:history="1">
              <w:r w:rsidR="00382746" w:rsidRPr="003E1C5A">
                <w:rPr>
                  <w:rStyle w:val="Hyperlink"/>
                  <w:rFonts w:asciiTheme="minorHAnsi" w:hAnsiTheme="minorHAnsi" w:cstheme="minorHAnsi"/>
                  <w:sz w:val="22"/>
                  <w:szCs w:val="22"/>
                </w:rPr>
                <w:t>exams@hope.ac.uk</w:t>
              </w:r>
            </w:hyperlink>
            <w:r>
              <w:rPr>
                <w:rFonts w:asciiTheme="minorHAnsi" w:hAnsiTheme="minorHAnsi" w:cstheme="minorHAnsi"/>
                <w:sz w:val="22"/>
                <w:szCs w:val="22"/>
              </w:rPr>
              <w:t xml:space="preserve"> (must be within a maximum of two weeks of the exam).</w:t>
            </w:r>
          </w:p>
          <w:p w:rsidR="00382746" w:rsidRDefault="00382746" w:rsidP="00382746">
            <w:pPr>
              <w:rPr>
                <w:rFonts w:asciiTheme="minorHAnsi" w:hAnsiTheme="minorHAnsi" w:cstheme="minorHAnsi"/>
                <w:sz w:val="22"/>
                <w:szCs w:val="22"/>
              </w:rPr>
            </w:pPr>
          </w:p>
          <w:p w:rsidR="00C537E5" w:rsidRPr="00382746" w:rsidRDefault="00C537E5" w:rsidP="00CE195F">
            <w:pPr>
              <w:rPr>
                <w:rFonts w:asciiTheme="minorHAnsi" w:hAnsiTheme="minorHAnsi" w:cstheme="minorHAnsi"/>
              </w:rPr>
            </w:pPr>
          </w:p>
        </w:tc>
      </w:tr>
    </w:tbl>
    <w:p w:rsidR="004A7139" w:rsidRDefault="004A7139" w:rsidP="00C74701">
      <w:pPr>
        <w:overflowPunct/>
        <w:autoSpaceDE/>
        <w:autoSpaceDN/>
        <w:adjustRightInd/>
        <w:textAlignment w:val="auto"/>
        <w:rPr>
          <w:rFonts w:asciiTheme="minorHAnsi" w:hAnsiTheme="minorHAnsi" w:cstheme="minorHAnsi"/>
          <w:sz w:val="22"/>
          <w:szCs w:val="22"/>
        </w:rPr>
      </w:pPr>
    </w:p>
    <w:p w:rsidR="005160BC" w:rsidRDefault="005160BC" w:rsidP="00C74701">
      <w:pPr>
        <w:overflowPunct/>
        <w:autoSpaceDE/>
        <w:autoSpaceDN/>
        <w:adjustRightInd/>
        <w:textAlignment w:val="auto"/>
        <w:rPr>
          <w:rFonts w:asciiTheme="minorHAnsi" w:hAnsiTheme="minorHAnsi" w:cstheme="minorHAnsi"/>
          <w:sz w:val="22"/>
          <w:szCs w:val="22"/>
        </w:rPr>
      </w:pPr>
    </w:p>
    <w:p w:rsidR="00AD07D3" w:rsidRDefault="00AD07D3" w:rsidP="00C74701">
      <w:pPr>
        <w:overflowPunct/>
        <w:autoSpaceDE/>
        <w:autoSpaceDN/>
        <w:adjustRightInd/>
        <w:textAlignment w:val="auto"/>
        <w:rPr>
          <w:rFonts w:asciiTheme="minorHAnsi" w:hAnsiTheme="minorHAnsi" w:cstheme="minorHAnsi"/>
          <w:sz w:val="22"/>
          <w:szCs w:val="22"/>
        </w:rPr>
      </w:pPr>
    </w:p>
    <w:p w:rsidR="00073DC6" w:rsidRDefault="001E658E" w:rsidP="00B94FAB">
      <w:pPr>
        <w:ind w:left="567" w:right="155" w:hanging="567"/>
        <w:rPr>
          <w:rFonts w:ascii="Calibri" w:hAnsi="Calibri" w:cs="Arial"/>
          <w:b/>
          <w:bCs/>
          <w:sz w:val="22"/>
          <w:szCs w:val="22"/>
        </w:rPr>
      </w:pPr>
      <w:r>
        <w:rPr>
          <w:rFonts w:ascii="Calibri" w:hAnsi="Calibri" w:cs="Arial"/>
          <w:b/>
          <w:bCs/>
          <w:sz w:val="22"/>
          <w:szCs w:val="22"/>
        </w:rPr>
        <w:t>D</w:t>
      </w:r>
      <w:r w:rsidR="00B94FAB" w:rsidRPr="00156DA9">
        <w:rPr>
          <w:rFonts w:ascii="Calibri" w:hAnsi="Calibri" w:cs="Arial"/>
          <w:b/>
          <w:bCs/>
          <w:sz w:val="22"/>
          <w:szCs w:val="22"/>
        </w:rPr>
        <w:t>:</w:t>
      </w:r>
      <w:r w:rsidR="00B94FAB" w:rsidRPr="00156DA9">
        <w:rPr>
          <w:rFonts w:ascii="Calibri" w:hAnsi="Calibri" w:cs="Arial"/>
          <w:b/>
          <w:bCs/>
          <w:sz w:val="22"/>
          <w:szCs w:val="22"/>
        </w:rPr>
        <w:tab/>
      </w:r>
      <w:r>
        <w:rPr>
          <w:rFonts w:ascii="Calibri" w:hAnsi="Calibri" w:cs="Arial"/>
          <w:b/>
          <w:bCs/>
          <w:sz w:val="22"/>
          <w:szCs w:val="22"/>
        </w:rPr>
        <w:t>STUDENT CONSENT</w:t>
      </w:r>
      <w:r w:rsidR="000377E9">
        <w:rPr>
          <w:rFonts w:ascii="Calibri" w:hAnsi="Calibri" w:cs="Arial"/>
          <w:b/>
          <w:bCs/>
          <w:sz w:val="22"/>
          <w:szCs w:val="22"/>
        </w:rPr>
        <w:t xml:space="preserve"> </w:t>
      </w:r>
    </w:p>
    <w:p w:rsidR="00073DC6" w:rsidRDefault="00073DC6" w:rsidP="00B94FAB">
      <w:pPr>
        <w:ind w:left="567" w:right="155" w:hanging="567"/>
        <w:rPr>
          <w:rFonts w:ascii="Calibri" w:hAnsi="Calibri" w:cs="Arial"/>
          <w:b/>
          <w:bCs/>
          <w:sz w:val="22"/>
          <w:szCs w:val="22"/>
        </w:rPr>
      </w:pPr>
    </w:p>
    <w:p w:rsidR="00B94FAB" w:rsidRDefault="000377E9" w:rsidP="00073DC6">
      <w:pPr>
        <w:ind w:left="567" w:right="155"/>
        <w:rPr>
          <w:rFonts w:ascii="Calibri" w:hAnsi="Calibri" w:cs="Arial"/>
          <w:b/>
          <w:bCs/>
          <w:sz w:val="22"/>
          <w:szCs w:val="22"/>
        </w:rPr>
      </w:pPr>
      <w:r>
        <w:rPr>
          <w:rFonts w:ascii="Calibri" w:hAnsi="Calibri" w:cs="Arial"/>
          <w:b/>
          <w:bCs/>
          <w:sz w:val="22"/>
          <w:szCs w:val="22"/>
        </w:rPr>
        <w:t>(</w:t>
      </w:r>
      <w:r w:rsidR="00073DC6">
        <w:rPr>
          <w:rFonts w:ascii="Calibri" w:hAnsi="Calibri" w:cs="Arial"/>
          <w:b/>
          <w:bCs/>
          <w:sz w:val="22"/>
          <w:szCs w:val="22"/>
        </w:rPr>
        <w:t>O</w:t>
      </w:r>
      <w:r>
        <w:rPr>
          <w:rFonts w:ascii="Calibri" w:hAnsi="Calibri" w:cs="Arial"/>
          <w:b/>
          <w:bCs/>
          <w:sz w:val="22"/>
          <w:szCs w:val="22"/>
        </w:rPr>
        <w:t xml:space="preserve">nly </w:t>
      </w:r>
      <w:r w:rsidR="00073DC6">
        <w:rPr>
          <w:rFonts w:ascii="Calibri" w:hAnsi="Calibri" w:cs="Arial"/>
          <w:b/>
          <w:bCs/>
          <w:sz w:val="22"/>
          <w:szCs w:val="22"/>
        </w:rPr>
        <w:t>c</w:t>
      </w:r>
      <w:r>
        <w:rPr>
          <w:rFonts w:ascii="Calibri" w:hAnsi="Calibri" w:cs="Arial"/>
          <w:b/>
          <w:bCs/>
          <w:sz w:val="22"/>
          <w:szCs w:val="22"/>
        </w:rPr>
        <w:t xml:space="preserve">ompleted </w:t>
      </w:r>
      <w:r w:rsidR="00073DC6">
        <w:rPr>
          <w:rFonts w:ascii="Calibri" w:hAnsi="Calibri" w:cs="Arial"/>
          <w:b/>
          <w:bCs/>
          <w:sz w:val="22"/>
          <w:szCs w:val="22"/>
        </w:rPr>
        <w:t xml:space="preserve">this section </w:t>
      </w:r>
      <w:r>
        <w:rPr>
          <w:rFonts w:ascii="Calibri" w:hAnsi="Calibri" w:cs="Arial"/>
          <w:b/>
          <w:bCs/>
          <w:sz w:val="22"/>
          <w:szCs w:val="22"/>
        </w:rPr>
        <w:t xml:space="preserve">if you are seeking deferral of your </w:t>
      </w:r>
      <w:r w:rsidR="00073DC6">
        <w:rPr>
          <w:rFonts w:ascii="Calibri" w:hAnsi="Calibri" w:cs="Arial"/>
          <w:b/>
          <w:bCs/>
          <w:sz w:val="22"/>
          <w:szCs w:val="22"/>
        </w:rPr>
        <w:t>examination</w:t>
      </w:r>
      <w:r>
        <w:rPr>
          <w:rFonts w:ascii="Calibri" w:hAnsi="Calibri" w:cs="Arial"/>
          <w:b/>
          <w:bCs/>
          <w:sz w:val="22"/>
          <w:szCs w:val="22"/>
        </w:rPr>
        <w:t xml:space="preserve"> on health, medical or disability related issues.  </w:t>
      </w:r>
      <w:r w:rsidR="003B2F5F">
        <w:rPr>
          <w:rFonts w:ascii="Calibri" w:hAnsi="Calibri" w:cs="Arial"/>
          <w:b/>
          <w:bCs/>
          <w:sz w:val="22"/>
          <w:szCs w:val="22"/>
        </w:rPr>
        <w:t xml:space="preserve">This is </w:t>
      </w:r>
      <w:r>
        <w:rPr>
          <w:rFonts w:ascii="Calibri" w:hAnsi="Calibri" w:cs="Arial"/>
          <w:b/>
          <w:bCs/>
          <w:sz w:val="22"/>
          <w:szCs w:val="22"/>
        </w:rPr>
        <w:t>NOT requ</w:t>
      </w:r>
      <w:r w:rsidR="003B2F5F">
        <w:rPr>
          <w:rFonts w:ascii="Calibri" w:hAnsi="Calibri" w:cs="Arial"/>
          <w:b/>
          <w:bCs/>
          <w:sz w:val="22"/>
          <w:szCs w:val="22"/>
        </w:rPr>
        <w:t>ired i</w:t>
      </w:r>
      <w:r>
        <w:rPr>
          <w:rFonts w:ascii="Calibri" w:hAnsi="Calibri" w:cs="Arial"/>
          <w:b/>
          <w:bCs/>
          <w:sz w:val="22"/>
          <w:szCs w:val="22"/>
        </w:rPr>
        <w:t>f your request relates to other circumstances, such as jury service</w:t>
      </w:r>
      <w:r w:rsidR="00073DC6">
        <w:rPr>
          <w:rFonts w:ascii="Calibri" w:hAnsi="Calibri" w:cs="Arial"/>
          <w:b/>
          <w:bCs/>
          <w:sz w:val="22"/>
          <w:szCs w:val="22"/>
        </w:rPr>
        <w:t>.</w:t>
      </w:r>
      <w:r>
        <w:rPr>
          <w:rFonts w:ascii="Calibri" w:hAnsi="Calibri" w:cs="Arial"/>
          <w:b/>
          <w:bCs/>
          <w:sz w:val="22"/>
          <w:szCs w:val="22"/>
        </w:rPr>
        <w:t>)</w:t>
      </w:r>
    </w:p>
    <w:p w:rsidR="000377E9" w:rsidRPr="00A77BA2" w:rsidRDefault="000377E9" w:rsidP="00B94FAB">
      <w:pPr>
        <w:ind w:left="567" w:right="155" w:hanging="567"/>
        <w:rPr>
          <w:rFonts w:ascii="Calibri" w:hAnsi="Calibri" w:cs="Arial"/>
          <w:bCs/>
          <w:sz w:val="22"/>
          <w:szCs w:val="22"/>
        </w:rPr>
      </w:pPr>
    </w:p>
    <w:tbl>
      <w:tblPr>
        <w:tblStyle w:val="TableGrid"/>
        <w:tblW w:w="10348" w:type="dxa"/>
        <w:tblInd w:w="5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48"/>
      </w:tblGrid>
      <w:tr w:rsidR="00B94FAB" w:rsidRPr="00156DA9" w:rsidTr="001E658E">
        <w:trPr>
          <w:trHeight w:val="1575"/>
        </w:trPr>
        <w:tc>
          <w:tcPr>
            <w:tcW w:w="10348" w:type="dxa"/>
          </w:tcPr>
          <w:p w:rsidR="001E658E" w:rsidRPr="009760CA" w:rsidRDefault="001E658E" w:rsidP="00DF1883">
            <w:pPr>
              <w:rPr>
                <w:rFonts w:ascii="Calibri" w:hAnsi="Calibri"/>
                <w:b/>
                <w:sz w:val="22"/>
                <w:szCs w:val="22"/>
                <w:lang w:eastAsia="en-GB"/>
              </w:rPr>
            </w:pPr>
            <w:r w:rsidRPr="009760CA">
              <w:rPr>
                <w:rFonts w:ascii="Calibri" w:hAnsi="Calibri"/>
                <w:b/>
                <w:sz w:val="22"/>
                <w:szCs w:val="22"/>
                <w:lang w:eastAsia="en-GB"/>
              </w:rPr>
              <w:t>Confidentiality and Disclosure: </w:t>
            </w:r>
          </w:p>
          <w:p w:rsidR="009B66F6" w:rsidRPr="009760CA" w:rsidRDefault="009B66F6" w:rsidP="00DF1883">
            <w:pPr>
              <w:rPr>
                <w:rFonts w:ascii="Calibri" w:hAnsi="Calibri"/>
                <w:sz w:val="22"/>
                <w:szCs w:val="22"/>
                <w:lang w:eastAsia="en-GB"/>
              </w:rPr>
            </w:pPr>
          </w:p>
          <w:p w:rsidR="009B66F6" w:rsidRPr="009760CA" w:rsidRDefault="001E658E" w:rsidP="00DF1883">
            <w:pPr>
              <w:rPr>
                <w:rFonts w:ascii="Calibri" w:hAnsi="Calibri"/>
                <w:sz w:val="22"/>
                <w:szCs w:val="22"/>
                <w:lang w:eastAsia="en-GB"/>
              </w:rPr>
            </w:pPr>
            <w:r w:rsidRPr="009760CA">
              <w:rPr>
                <w:rFonts w:ascii="Calibri" w:hAnsi="Calibri"/>
                <w:sz w:val="22"/>
                <w:szCs w:val="22"/>
                <w:lang w:eastAsia="en-GB"/>
              </w:rPr>
              <w:t xml:space="preserve">Where the grounds for </w:t>
            </w:r>
            <w:r w:rsidR="009B66F6" w:rsidRPr="009760CA">
              <w:rPr>
                <w:rFonts w:ascii="Calibri" w:hAnsi="Calibri"/>
                <w:sz w:val="22"/>
                <w:szCs w:val="22"/>
                <w:lang w:eastAsia="en-GB"/>
              </w:rPr>
              <w:t xml:space="preserve">exam deferral </w:t>
            </w:r>
            <w:r w:rsidRPr="009760CA">
              <w:rPr>
                <w:rFonts w:ascii="Calibri" w:hAnsi="Calibri"/>
                <w:sz w:val="22"/>
                <w:szCs w:val="22"/>
                <w:lang w:eastAsia="en-GB"/>
              </w:rPr>
              <w:t xml:space="preserve">relate to mitigating circumstances of a </w:t>
            </w:r>
            <w:r w:rsidR="009B66F6" w:rsidRPr="009760CA">
              <w:rPr>
                <w:rFonts w:ascii="Calibri" w:hAnsi="Calibri"/>
                <w:sz w:val="22"/>
                <w:szCs w:val="22"/>
                <w:lang w:eastAsia="en-GB"/>
              </w:rPr>
              <w:t xml:space="preserve">health, </w:t>
            </w:r>
            <w:r w:rsidRPr="009760CA">
              <w:rPr>
                <w:rFonts w:ascii="Calibri" w:hAnsi="Calibri"/>
                <w:sz w:val="22"/>
                <w:szCs w:val="22"/>
                <w:lang w:eastAsia="en-GB"/>
              </w:rPr>
              <w:t>medical or disability-related nature</w:t>
            </w:r>
            <w:r w:rsidR="001F7313" w:rsidRPr="009760CA">
              <w:rPr>
                <w:rFonts w:ascii="Calibri" w:hAnsi="Calibri"/>
                <w:sz w:val="22"/>
                <w:szCs w:val="22"/>
                <w:lang w:eastAsia="en-GB"/>
              </w:rPr>
              <w:t xml:space="preserve"> (Special Category data)</w:t>
            </w:r>
            <w:r w:rsidRPr="009760CA">
              <w:rPr>
                <w:rFonts w:ascii="Calibri" w:hAnsi="Calibri"/>
                <w:sz w:val="22"/>
                <w:szCs w:val="22"/>
                <w:lang w:eastAsia="en-GB"/>
              </w:rPr>
              <w:t xml:space="preserve">, </w:t>
            </w:r>
            <w:r w:rsidR="001F7313" w:rsidRPr="009760CA">
              <w:rPr>
                <w:rFonts w:ascii="Calibri" w:hAnsi="Calibri"/>
                <w:sz w:val="22"/>
                <w:szCs w:val="22"/>
                <w:lang w:eastAsia="en-GB"/>
              </w:rPr>
              <w:t>the University will require your explicit consent to be able to receive and use your Special Category Data in our decision making process</w:t>
            </w:r>
            <w:r w:rsidR="009B66F6" w:rsidRPr="009760CA">
              <w:rPr>
                <w:rFonts w:ascii="Calibri" w:hAnsi="Calibri"/>
                <w:sz w:val="22"/>
                <w:szCs w:val="22"/>
                <w:lang w:eastAsia="en-GB"/>
              </w:rPr>
              <w:t>.</w:t>
            </w:r>
          </w:p>
          <w:p w:rsidR="00DF1883" w:rsidRPr="009760CA" w:rsidRDefault="00DF1883" w:rsidP="00DF1883">
            <w:pPr>
              <w:rPr>
                <w:rFonts w:ascii="Calibri" w:hAnsi="Calibri"/>
                <w:sz w:val="22"/>
                <w:szCs w:val="22"/>
                <w:lang w:eastAsia="en-GB"/>
              </w:rPr>
            </w:pPr>
          </w:p>
          <w:p w:rsidR="009B66F6" w:rsidRPr="00776C42" w:rsidRDefault="00306418" w:rsidP="00DF1883">
            <w:pPr>
              <w:rPr>
                <w:rFonts w:ascii="Calibri" w:hAnsi="Calibri"/>
                <w:sz w:val="22"/>
                <w:szCs w:val="22"/>
                <w:lang w:eastAsia="en-GB"/>
              </w:rPr>
            </w:pPr>
            <w:r w:rsidRPr="009760CA">
              <w:rPr>
                <w:rFonts w:ascii="Calibri" w:hAnsi="Calibri"/>
                <w:sz w:val="22"/>
                <w:szCs w:val="22"/>
                <w:lang w:eastAsia="en-GB"/>
              </w:rPr>
              <w:t>For all exam deferral requests, t</w:t>
            </w:r>
            <w:r w:rsidR="009B66F6" w:rsidRPr="009760CA">
              <w:rPr>
                <w:rFonts w:ascii="Calibri" w:hAnsi="Calibri"/>
                <w:sz w:val="22"/>
                <w:szCs w:val="22"/>
                <w:lang w:eastAsia="en-GB"/>
              </w:rPr>
              <w:t xml:space="preserve">he Student Administration Team will review this information with the University Registrar and, if the evidence provided is </w:t>
            </w:r>
            <w:r w:rsidR="001F7313" w:rsidRPr="009760CA">
              <w:rPr>
                <w:rFonts w:ascii="Calibri" w:hAnsi="Calibri"/>
                <w:sz w:val="22"/>
                <w:szCs w:val="22"/>
                <w:lang w:eastAsia="en-GB"/>
              </w:rPr>
              <w:t xml:space="preserve">deemed </w:t>
            </w:r>
            <w:r w:rsidR="009B66F6" w:rsidRPr="009760CA">
              <w:rPr>
                <w:rFonts w:ascii="Calibri" w:hAnsi="Calibri"/>
                <w:sz w:val="22"/>
                <w:szCs w:val="22"/>
                <w:lang w:eastAsia="en-GB"/>
              </w:rPr>
              <w:t xml:space="preserve">valid, a decision will be made.  If, however, a decision cannot be reached at this stage, your case </w:t>
            </w:r>
            <w:r w:rsidR="00F162AE">
              <w:rPr>
                <w:rFonts w:ascii="Calibri" w:hAnsi="Calibri"/>
                <w:sz w:val="22"/>
                <w:szCs w:val="22"/>
                <w:lang w:eastAsia="en-GB"/>
              </w:rPr>
              <w:t>may</w:t>
            </w:r>
            <w:r w:rsidR="009B66F6" w:rsidRPr="009760CA">
              <w:rPr>
                <w:rFonts w:ascii="Calibri" w:hAnsi="Calibri"/>
                <w:sz w:val="22"/>
                <w:szCs w:val="22"/>
                <w:lang w:eastAsia="en-GB"/>
              </w:rPr>
              <w:t xml:space="preserve"> be passed to a Mitigating Circumstances Panel to review.  This Panel consists of the Registrar</w:t>
            </w:r>
            <w:r w:rsidR="00C508AA">
              <w:rPr>
                <w:rFonts w:ascii="Calibri" w:hAnsi="Calibri"/>
                <w:sz w:val="22"/>
                <w:szCs w:val="22"/>
                <w:lang w:eastAsia="en-GB"/>
              </w:rPr>
              <w:t xml:space="preserve"> [or nominee]</w:t>
            </w:r>
            <w:r w:rsidR="009B66F6" w:rsidRPr="009760CA">
              <w:rPr>
                <w:rFonts w:ascii="Calibri" w:hAnsi="Calibri"/>
                <w:sz w:val="22"/>
                <w:szCs w:val="22"/>
                <w:lang w:eastAsia="en-GB"/>
              </w:rPr>
              <w:t xml:space="preserve">, a member of Student Administration, a Faculty Senior Academic Advisor and </w:t>
            </w:r>
            <w:r w:rsidR="001F7313" w:rsidRPr="009760CA">
              <w:rPr>
                <w:rFonts w:ascii="Calibri" w:hAnsi="Calibri"/>
                <w:sz w:val="22"/>
                <w:szCs w:val="22"/>
                <w:lang w:eastAsia="en-GB"/>
              </w:rPr>
              <w:t xml:space="preserve">the Head of </w:t>
            </w:r>
            <w:r w:rsidR="001F7313" w:rsidRPr="00776C42">
              <w:rPr>
                <w:rFonts w:ascii="Calibri" w:hAnsi="Calibri"/>
                <w:sz w:val="22"/>
                <w:szCs w:val="22"/>
                <w:lang w:eastAsia="en-GB"/>
              </w:rPr>
              <w:t xml:space="preserve">Student Welfare and </w:t>
            </w:r>
            <w:r w:rsidR="009B66F6" w:rsidRPr="00776C42">
              <w:rPr>
                <w:rFonts w:ascii="Calibri" w:hAnsi="Calibri"/>
                <w:sz w:val="22"/>
                <w:szCs w:val="22"/>
                <w:lang w:eastAsia="en-GB"/>
              </w:rPr>
              <w:t>Well</w:t>
            </w:r>
            <w:r w:rsidR="001F7313" w:rsidRPr="00776C42">
              <w:rPr>
                <w:rFonts w:ascii="Calibri" w:hAnsi="Calibri"/>
                <w:sz w:val="22"/>
                <w:szCs w:val="22"/>
                <w:lang w:eastAsia="en-GB"/>
              </w:rPr>
              <w:t>being</w:t>
            </w:r>
            <w:r w:rsidR="00C508AA" w:rsidRPr="00776C42">
              <w:rPr>
                <w:rFonts w:ascii="Calibri" w:hAnsi="Calibri"/>
                <w:sz w:val="22"/>
                <w:szCs w:val="22"/>
                <w:lang w:eastAsia="en-GB"/>
              </w:rPr>
              <w:t xml:space="preserve"> [or nominee]</w:t>
            </w:r>
            <w:r w:rsidR="001F7313" w:rsidRPr="00776C42">
              <w:rPr>
                <w:rFonts w:ascii="Calibri" w:hAnsi="Calibri"/>
                <w:sz w:val="22"/>
                <w:szCs w:val="22"/>
                <w:lang w:eastAsia="en-GB"/>
              </w:rPr>
              <w:t>.  All of these people will need to review the Special Category data that you have provided in order to make a decision.</w:t>
            </w:r>
          </w:p>
          <w:p w:rsidR="00DF1883" w:rsidRPr="00776C42" w:rsidRDefault="00DF1883" w:rsidP="00DF1883">
            <w:pPr>
              <w:rPr>
                <w:rFonts w:ascii="Calibri" w:hAnsi="Calibri"/>
                <w:sz w:val="22"/>
                <w:szCs w:val="22"/>
                <w:lang w:eastAsia="en-GB"/>
              </w:rPr>
            </w:pPr>
          </w:p>
          <w:p w:rsidR="004F4650" w:rsidRPr="00776C42" w:rsidRDefault="004F4650" w:rsidP="00DF1883">
            <w:pPr>
              <w:rPr>
                <w:rFonts w:ascii="Calibri" w:hAnsi="Calibri"/>
                <w:sz w:val="22"/>
                <w:szCs w:val="22"/>
                <w:lang w:eastAsia="en-GB"/>
              </w:rPr>
            </w:pPr>
            <w:r w:rsidRPr="00776C42">
              <w:rPr>
                <w:rFonts w:ascii="Calibri" w:hAnsi="Calibri"/>
                <w:sz w:val="22"/>
                <w:szCs w:val="22"/>
                <w:lang w:eastAsia="en-GB"/>
              </w:rPr>
              <w:t xml:space="preserve">If your exam deferral is approved, the </w:t>
            </w:r>
            <w:r w:rsidR="001F7313" w:rsidRPr="00776C42">
              <w:rPr>
                <w:rFonts w:ascii="Calibri" w:hAnsi="Calibri"/>
                <w:sz w:val="22"/>
                <w:szCs w:val="22"/>
                <w:lang w:eastAsia="en-GB"/>
              </w:rPr>
              <w:t>decision is recorded in the University’s main student database</w:t>
            </w:r>
            <w:r w:rsidR="001F46E0" w:rsidRPr="00776C42">
              <w:rPr>
                <w:rFonts w:ascii="Calibri" w:hAnsi="Calibri"/>
                <w:sz w:val="22"/>
                <w:szCs w:val="22"/>
                <w:lang w:eastAsia="en-GB"/>
              </w:rPr>
              <w:t xml:space="preserve"> by Faculty Administration staff</w:t>
            </w:r>
            <w:r w:rsidR="001F7313" w:rsidRPr="00776C42">
              <w:rPr>
                <w:rFonts w:ascii="Calibri" w:hAnsi="Calibri"/>
                <w:sz w:val="22"/>
                <w:szCs w:val="22"/>
                <w:lang w:eastAsia="en-GB"/>
              </w:rPr>
              <w:t xml:space="preserve">.  The record will show as </w:t>
            </w:r>
            <w:r w:rsidRPr="00776C42">
              <w:rPr>
                <w:rFonts w:ascii="Calibri" w:hAnsi="Calibri"/>
                <w:sz w:val="22"/>
                <w:szCs w:val="22"/>
                <w:lang w:eastAsia="en-GB"/>
              </w:rPr>
              <w:t>0</w:t>
            </w:r>
            <w:r w:rsidR="00DF1883" w:rsidRPr="00776C42">
              <w:rPr>
                <w:rFonts w:ascii="Calibri" w:hAnsi="Calibri"/>
                <w:sz w:val="22"/>
                <w:szCs w:val="22"/>
                <w:lang w:eastAsia="en-GB"/>
              </w:rPr>
              <w:t xml:space="preserve"> </w:t>
            </w:r>
            <w:r w:rsidRPr="00776C42">
              <w:rPr>
                <w:rFonts w:ascii="Calibri" w:hAnsi="Calibri"/>
                <w:sz w:val="22"/>
                <w:szCs w:val="22"/>
                <w:lang w:eastAsia="en-GB"/>
              </w:rPr>
              <w:t xml:space="preserve">M </w:t>
            </w:r>
            <w:r w:rsidR="00DF1883" w:rsidRPr="00776C42">
              <w:rPr>
                <w:rFonts w:ascii="Calibri" w:hAnsi="Calibri"/>
                <w:sz w:val="22"/>
                <w:szCs w:val="22"/>
                <w:lang w:eastAsia="en-GB"/>
              </w:rPr>
              <w:t xml:space="preserve">(mitigating) </w:t>
            </w:r>
            <w:r w:rsidRPr="00776C42">
              <w:rPr>
                <w:rFonts w:ascii="Calibri" w:hAnsi="Calibri"/>
                <w:sz w:val="22"/>
                <w:szCs w:val="22"/>
                <w:lang w:eastAsia="en-GB"/>
              </w:rPr>
              <w:t>grade.</w:t>
            </w:r>
            <w:r w:rsidR="001F7313" w:rsidRPr="00776C42">
              <w:rPr>
                <w:rFonts w:ascii="Calibri" w:hAnsi="Calibri"/>
                <w:sz w:val="22"/>
                <w:szCs w:val="22"/>
                <w:lang w:eastAsia="en-GB"/>
              </w:rPr>
              <w:t xml:space="preserve">  </w:t>
            </w:r>
            <w:r w:rsidR="001F46E0" w:rsidRPr="00776C42">
              <w:rPr>
                <w:rFonts w:ascii="Calibri" w:hAnsi="Calibri"/>
                <w:sz w:val="22"/>
                <w:szCs w:val="22"/>
                <w:lang w:eastAsia="en-GB"/>
              </w:rPr>
              <w:t xml:space="preserve">Once entered by Faculty staff, the outcome </w:t>
            </w:r>
            <w:r w:rsidR="00F162AE" w:rsidRPr="00776C42">
              <w:rPr>
                <w:rFonts w:ascii="Calibri" w:hAnsi="Calibri"/>
                <w:sz w:val="22"/>
                <w:szCs w:val="22"/>
                <w:lang w:eastAsia="en-GB"/>
              </w:rPr>
              <w:t>of 0 M (mitigating</w:t>
            </w:r>
            <w:r w:rsidR="00073DC6" w:rsidRPr="00776C42">
              <w:rPr>
                <w:rFonts w:ascii="Calibri" w:hAnsi="Calibri"/>
                <w:sz w:val="22"/>
                <w:szCs w:val="22"/>
                <w:lang w:eastAsia="en-GB"/>
              </w:rPr>
              <w:t>)</w:t>
            </w:r>
            <w:r w:rsidR="00F162AE" w:rsidRPr="00776C42">
              <w:rPr>
                <w:rFonts w:ascii="Calibri" w:hAnsi="Calibri"/>
                <w:sz w:val="22"/>
                <w:szCs w:val="22"/>
                <w:lang w:eastAsia="en-GB"/>
              </w:rPr>
              <w:t xml:space="preserve"> </w:t>
            </w:r>
            <w:r w:rsidR="001F7313" w:rsidRPr="00776C42">
              <w:rPr>
                <w:rFonts w:ascii="Calibri" w:hAnsi="Calibri"/>
                <w:sz w:val="22"/>
                <w:szCs w:val="22"/>
                <w:lang w:eastAsia="en-GB"/>
              </w:rPr>
              <w:t xml:space="preserve">can be viewed by </w:t>
            </w:r>
            <w:r w:rsidR="00F162AE" w:rsidRPr="00776C42">
              <w:rPr>
                <w:rFonts w:ascii="Calibri" w:hAnsi="Calibri"/>
                <w:sz w:val="22"/>
                <w:szCs w:val="22"/>
                <w:lang w:eastAsia="en-GB"/>
              </w:rPr>
              <w:t>A</w:t>
            </w:r>
            <w:r w:rsidR="00A1174E" w:rsidRPr="00776C42">
              <w:rPr>
                <w:rFonts w:ascii="Calibri" w:hAnsi="Calibri"/>
                <w:sz w:val="22"/>
                <w:szCs w:val="22"/>
                <w:lang w:eastAsia="en-GB"/>
              </w:rPr>
              <w:t>cademic</w:t>
            </w:r>
            <w:r w:rsidR="00F162AE" w:rsidRPr="00776C42">
              <w:rPr>
                <w:rFonts w:ascii="Calibri" w:hAnsi="Calibri"/>
                <w:sz w:val="22"/>
                <w:szCs w:val="22"/>
                <w:lang w:eastAsia="en-GB"/>
              </w:rPr>
              <w:t>, Faculty</w:t>
            </w:r>
            <w:r w:rsidR="00A1174E" w:rsidRPr="00776C42">
              <w:rPr>
                <w:rFonts w:ascii="Calibri" w:hAnsi="Calibri"/>
                <w:sz w:val="22"/>
                <w:szCs w:val="22"/>
                <w:lang w:eastAsia="en-GB"/>
              </w:rPr>
              <w:t xml:space="preserve"> and </w:t>
            </w:r>
            <w:r w:rsidR="00F162AE" w:rsidRPr="00776C42">
              <w:rPr>
                <w:rFonts w:ascii="Calibri" w:hAnsi="Calibri"/>
                <w:sz w:val="22"/>
                <w:szCs w:val="22"/>
                <w:lang w:eastAsia="en-GB"/>
              </w:rPr>
              <w:t>S</w:t>
            </w:r>
            <w:r w:rsidR="00A1174E" w:rsidRPr="00776C42">
              <w:rPr>
                <w:rFonts w:ascii="Calibri" w:hAnsi="Calibri"/>
                <w:sz w:val="22"/>
                <w:szCs w:val="22"/>
                <w:lang w:eastAsia="en-GB"/>
              </w:rPr>
              <w:t>upport staff who have access to the University database.</w:t>
            </w:r>
            <w:r w:rsidR="001F46E0" w:rsidRPr="00776C42">
              <w:rPr>
                <w:rFonts w:ascii="Calibri" w:hAnsi="Calibri"/>
                <w:sz w:val="22"/>
                <w:szCs w:val="22"/>
                <w:lang w:eastAsia="en-GB"/>
              </w:rPr>
              <w:t xml:space="preserve">  </w:t>
            </w:r>
            <w:r w:rsidR="003B2F5F" w:rsidRPr="00776C42">
              <w:rPr>
                <w:rFonts w:ascii="Calibri" w:hAnsi="Calibri"/>
                <w:sz w:val="22"/>
                <w:szCs w:val="22"/>
                <w:lang w:eastAsia="en-GB"/>
              </w:rPr>
              <w:t>However,</w:t>
            </w:r>
            <w:r w:rsidR="001F46E0" w:rsidRPr="00776C42">
              <w:rPr>
                <w:rFonts w:ascii="Calibri" w:hAnsi="Calibri"/>
                <w:sz w:val="22"/>
                <w:szCs w:val="22"/>
                <w:lang w:eastAsia="en-GB"/>
              </w:rPr>
              <w:t xml:space="preserve"> these individuals </w:t>
            </w:r>
            <w:r w:rsidR="00073DC6" w:rsidRPr="00776C42">
              <w:rPr>
                <w:rFonts w:ascii="Calibri" w:hAnsi="Calibri"/>
                <w:sz w:val="22"/>
                <w:szCs w:val="22"/>
                <w:lang w:eastAsia="en-GB"/>
              </w:rPr>
              <w:t>will</w:t>
            </w:r>
            <w:r w:rsidR="001F46E0" w:rsidRPr="00776C42">
              <w:rPr>
                <w:rFonts w:ascii="Calibri" w:hAnsi="Calibri"/>
                <w:sz w:val="22"/>
                <w:szCs w:val="22"/>
                <w:lang w:eastAsia="en-GB"/>
              </w:rPr>
              <w:t xml:space="preserve"> not have access to the detail behind this decision.</w:t>
            </w:r>
          </w:p>
          <w:p w:rsidR="00DF1883" w:rsidRPr="00776C42" w:rsidRDefault="00DF1883" w:rsidP="00DF1883">
            <w:pPr>
              <w:rPr>
                <w:rFonts w:ascii="Calibri" w:hAnsi="Calibri"/>
                <w:sz w:val="22"/>
                <w:szCs w:val="22"/>
                <w:lang w:eastAsia="en-GB"/>
              </w:rPr>
            </w:pPr>
          </w:p>
          <w:p w:rsidR="001E658E" w:rsidRPr="00776C42" w:rsidRDefault="003D0B39" w:rsidP="00DF1883">
            <w:pPr>
              <w:rPr>
                <w:rFonts w:ascii="Calibri" w:hAnsi="Calibri"/>
                <w:sz w:val="22"/>
                <w:szCs w:val="22"/>
                <w:lang w:eastAsia="en-GB"/>
              </w:rPr>
            </w:pPr>
            <w:r w:rsidRPr="00776C42">
              <w:rPr>
                <w:rFonts w:ascii="Calibri" w:hAnsi="Calibri"/>
                <w:sz w:val="22"/>
                <w:szCs w:val="22"/>
                <w:lang w:eastAsia="en-GB"/>
              </w:rPr>
              <w:t>Your Special Category data</w:t>
            </w:r>
            <w:r w:rsidR="001E658E" w:rsidRPr="00776C42">
              <w:rPr>
                <w:rFonts w:ascii="Calibri" w:hAnsi="Calibri"/>
                <w:sz w:val="22"/>
                <w:szCs w:val="22"/>
                <w:lang w:eastAsia="en-GB"/>
              </w:rPr>
              <w:t xml:space="preserve"> will be treated as confidential </w:t>
            </w:r>
            <w:r w:rsidRPr="00776C42">
              <w:rPr>
                <w:rFonts w:ascii="Calibri" w:hAnsi="Calibri"/>
                <w:sz w:val="22"/>
                <w:szCs w:val="22"/>
                <w:lang w:eastAsia="en-GB"/>
              </w:rPr>
              <w:t xml:space="preserve">by all of the members of staff who receive it in line with the process set out above.  The Special Category data that you submit as part of the Exam Deferral Process will only be </w:t>
            </w:r>
            <w:r w:rsidR="001E658E" w:rsidRPr="00776C42">
              <w:rPr>
                <w:rFonts w:ascii="Calibri" w:hAnsi="Calibri"/>
                <w:sz w:val="22"/>
                <w:szCs w:val="22"/>
                <w:lang w:eastAsia="en-GB"/>
              </w:rPr>
              <w:t xml:space="preserve">used for the purpose of </w:t>
            </w:r>
            <w:r w:rsidRPr="00776C42">
              <w:rPr>
                <w:rFonts w:ascii="Calibri" w:hAnsi="Calibri"/>
                <w:sz w:val="22"/>
                <w:szCs w:val="22"/>
                <w:lang w:eastAsia="en-GB"/>
              </w:rPr>
              <w:t>determining whether to defer your exam</w:t>
            </w:r>
            <w:r w:rsidR="000377E9" w:rsidRPr="00776C42">
              <w:rPr>
                <w:rFonts w:ascii="Calibri" w:hAnsi="Calibri"/>
                <w:sz w:val="22"/>
                <w:szCs w:val="22"/>
                <w:lang w:eastAsia="en-GB"/>
              </w:rPr>
              <w:t>, unless you specifically request the evidence is used for another piece of assessment</w:t>
            </w:r>
            <w:r w:rsidR="001E658E" w:rsidRPr="00776C42">
              <w:rPr>
                <w:rFonts w:ascii="Calibri" w:hAnsi="Calibri"/>
                <w:sz w:val="22"/>
                <w:szCs w:val="22"/>
                <w:lang w:eastAsia="en-GB"/>
              </w:rPr>
              <w:t xml:space="preserve">. The </w:t>
            </w:r>
            <w:r w:rsidRPr="00776C42">
              <w:rPr>
                <w:rFonts w:ascii="Calibri" w:hAnsi="Calibri"/>
                <w:sz w:val="22"/>
                <w:szCs w:val="22"/>
                <w:lang w:eastAsia="en-GB"/>
              </w:rPr>
              <w:t>Special Category data</w:t>
            </w:r>
            <w:r w:rsidR="001E658E" w:rsidRPr="00776C42">
              <w:rPr>
                <w:rFonts w:ascii="Calibri" w:hAnsi="Calibri"/>
                <w:sz w:val="22"/>
                <w:szCs w:val="22"/>
                <w:lang w:eastAsia="en-GB"/>
              </w:rPr>
              <w:t xml:space="preserve"> will be stored and processed in accordance with the University’s Data Protection </w:t>
            </w:r>
            <w:r w:rsidRPr="00776C42">
              <w:rPr>
                <w:rFonts w:ascii="Calibri" w:hAnsi="Calibri"/>
                <w:sz w:val="22"/>
                <w:szCs w:val="22"/>
                <w:lang w:eastAsia="en-GB"/>
              </w:rPr>
              <w:t>Policy</w:t>
            </w:r>
            <w:r w:rsidR="00A1174E" w:rsidRPr="00776C42">
              <w:rPr>
                <w:rFonts w:ascii="Calibri" w:hAnsi="Calibri"/>
                <w:sz w:val="22"/>
                <w:szCs w:val="22"/>
                <w:lang w:eastAsia="en-GB"/>
              </w:rPr>
              <w:t xml:space="preserve"> and will be destroyed one year after </w:t>
            </w:r>
            <w:r w:rsidR="00073DC6" w:rsidRPr="00776C42">
              <w:rPr>
                <w:rFonts w:ascii="Calibri" w:hAnsi="Calibri"/>
                <w:sz w:val="22"/>
                <w:szCs w:val="22"/>
                <w:lang w:eastAsia="en-GB"/>
              </w:rPr>
              <w:t xml:space="preserve">the </w:t>
            </w:r>
            <w:r w:rsidR="000377E9" w:rsidRPr="00776C42">
              <w:rPr>
                <w:rFonts w:ascii="Calibri" w:hAnsi="Calibri"/>
                <w:sz w:val="22"/>
                <w:szCs w:val="22"/>
                <w:lang w:eastAsia="en-GB"/>
              </w:rPr>
              <w:t xml:space="preserve">end of the academic year in which the request for </w:t>
            </w:r>
            <w:r w:rsidR="00073DC6" w:rsidRPr="00776C42">
              <w:rPr>
                <w:rFonts w:ascii="Calibri" w:hAnsi="Calibri"/>
                <w:sz w:val="22"/>
                <w:szCs w:val="22"/>
                <w:lang w:eastAsia="en-GB"/>
              </w:rPr>
              <w:t xml:space="preserve">the </w:t>
            </w:r>
            <w:r w:rsidR="000377E9" w:rsidRPr="00776C42">
              <w:rPr>
                <w:rFonts w:ascii="Calibri" w:hAnsi="Calibri"/>
                <w:sz w:val="22"/>
                <w:szCs w:val="22"/>
                <w:lang w:eastAsia="en-GB"/>
              </w:rPr>
              <w:t>deferral was made.</w:t>
            </w:r>
          </w:p>
          <w:p w:rsidR="00DF1883" w:rsidRPr="00776C42" w:rsidRDefault="00DF1883" w:rsidP="00DF1883">
            <w:pPr>
              <w:rPr>
                <w:rFonts w:ascii="Calibri" w:hAnsi="Calibri"/>
                <w:sz w:val="22"/>
                <w:szCs w:val="22"/>
                <w:lang w:eastAsia="en-GB"/>
              </w:rPr>
            </w:pPr>
          </w:p>
          <w:p w:rsidR="00306418" w:rsidRPr="00776C42" w:rsidRDefault="001E658E" w:rsidP="00A1174E">
            <w:pPr>
              <w:rPr>
                <w:rFonts w:ascii="Calibri" w:hAnsi="Calibri"/>
                <w:sz w:val="22"/>
                <w:szCs w:val="22"/>
                <w:lang w:eastAsia="en-GB"/>
              </w:rPr>
            </w:pPr>
            <w:r w:rsidRPr="00776C42">
              <w:rPr>
                <w:rFonts w:ascii="Calibri" w:hAnsi="Calibri"/>
                <w:b/>
                <w:sz w:val="22"/>
                <w:szCs w:val="22"/>
                <w:lang w:eastAsia="en-GB"/>
              </w:rPr>
              <w:t xml:space="preserve">*In order for Student </w:t>
            </w:r>
            <w:r w:rsidR="000C43D3" w:rsidRPr="00776C42">
              <w:rPr>
                <w:rFonts w:ascii="Calibri" w:hAnsi="Calibri"/>
                <w:b/>
                <w:sz w:val="22"/>
                <w:szCs w:val="22"/>
                <w:lang w:eastAsia="en-GB"/>
              </w:rPr>
              <w:t>Administration</w:t>
            </w:r>
            <w:r w:rsidRPr="00776C42">
              <w:rPr>
                <w:rFonts w:ascii="Calibri" w:hAnsi="Calibri"/>
                <w:b/>
                <w:sz w:val="22"/>
                <w:szCs w:val="22"/>
                <w:lang w:eastAsia="en-GB"/>
              </w:rPr>
              <w:t xml:space="preserve"> to </w:t>
            </w:r>
            <w:r w:rsidR="004F4650" w:rsidRPr="00776C42">
              <w:rPr>
                <w:rFonts w:ascii="Calibri" w:hAnsi="Calibri"/>
                <w:b/>
                <w:sz w:val="22"/>
                <w:szCs w:val="22"/>
                <w:lang w:eastAsia="en-GB"/>
              </w:rPr>
              <w:t>process the i</w:t>
            </w:r>
            <w:r w:rsidRPr="00776C42">
              <w:rPr>
                <w:rFonts w:ascii="Calibri" w:hAnsi="Calibri"/>
                <w:b/>
                <w:sz w:val="22"/>
                <w:szCs w:val="22"/>
                <w:lang w:eastAsia="en-GB"/>
              </w:rPr>
              <w:t>nformation</w:t>
            </w:r>
            <w:r w:rsidR="004F4650" w:rsidRPr="00776C42">
              <w:rPr>
                <w:rFonts w:ascii="Calibri" w:hAnsi="Calibri"/>
                <w:b/>
                <w:sz w:val="22"/>
                <w:szCs w:val="22"/>
                <w:lang w:eastAsia="en-GB"/>
              </w:rPr>
              <w:t xml:space="preserve"> you have provided</w:t>
            </w:r>
            <w:r w:rsidRPr="00776C42">
              <w:rPr>
                <w:rFonts w:ascii="Calibri" w:hAnsi="Calibri"/>
                <w:b/>
                <w:sz w:val="22"/>
                <w:szCs w:val="22"/>
                <w:lang w:eastAsia="en-GB"/>
              </w:rPr>
              <w:t>, your consent is required.</w:t>
            </w:r>
            <w:r w:rsidRPr="00776C42">
              <w:rPr>
                <w:rFonts w:ascii="Calibri" w:hAnsi="Calibri"/>
                <w:sz w:val="22"/>
                <w:szCs w:val="22"/>
                <w:lang w:eastAsia="en-GB"/>
              </w:rPr>
              <w:t> </w:t>
            </w:r>
            <w:r w:rsidR="000C43D3" w:rsidRPr="00776C42">
              <w:rPr>
                <w:rFonts w:ascii="Calibri" w:hAnsi="Calibri"/>
                <w:sz w:val="22"/>
                <w:szCs w:val="22"/>
                <w:lang w:eastAsia="en-GB"/>
              </w:rPr>
              <w:t>Please note you can withdraw your consent at any time</w:t>
            </w:r>
            <w:r w:rsidR="00F234B8" w:rsidRPr="00776C42">
              <w:rPr>
                <w:rFonts w:ascii="Calibri" w:hAnsi="Calibri"/>
                <w:sz w:val="22"/>
                <w:szCs w:val="22"/>
                <w:lang w:eastAsia="en-GB"/>
              </w:rPr>
              <w:t xml:space="preserve"> by contacting</w:t>
            </w:r>
            <w:r w:rsidR="00A1174E" w:rsidRPr="00776C42">
              <w:rPr>
                <w:rFonts w:ascii="Calibri" w:hAnsi="Calibri"/>
                <w:sz w:val="22"/>
                <w:szCs w:val="22"/>
                <w:lang w:eastAsia="en-GB"/>
              </w:rPr>
              <w:t xml:space="preserve"> </w:t>
            </w:r>
            <w:r w:rsidR="000377E9" w:rsidRPr="00776C42">
              <w:rPr>
                <w:rFonts w:ascii="Calibri" w:hAnsi="Calibri"/>
                <w:sz w:val="22"/>
                <w:szCs w:val="22"/>
                <w:lang w:eastAsia="en-GB"/>
              </w:rPr>
              <w:t xml:space="preserve">the </w:t>
            </w:r>
            <w:r w:rsidR="004F44CE" w:rsidRPr="00776C42">
              <w:rPr>
                <w:rFonts w:ascii="Calibri" w:hAnsi="Calibri"/>
                <w:sz w:val="22"/>
                <w:szCs w:val="22"/>
                <w:lang w:eastAsia="en-GB"/>
              </w:rPr>
              <w:t>Awards and Graduation M</w:t>
            </w:r>
            <w:r w:rsidR="000377E9" w:rsidRPr="00776C42">
              <w:rPr>
                <w:rFonts w:ascii="Calibri" w:hAnsi="Calibri"/>
                <w:sz w:val="22"/>
                <w:szCs w:val="22"/>
                <w:lang w:eastAsia="en-GB"/>
              </w:rPr>
              <w:t>anager</w:t>
            </w:r>
            <w:r w:rsidR="004F44CE" w:rsidRPr="00776C42">
              <w:rPr>
                <w:rFonts w:ascii="Calibri" w:hAnsi="Calibri"/>
                <w:sz w:val="22"/>
                <w:szCs w:val="22"/>
                <w:lang w:eastAsia="en-GB"/>
              </w:rPr>
              <w:t xml:space="preserve"> </w:t>
            </w:r>
            <w:r w:rsidR="00A1174E" w:rsidRPr="00776C42">
              <w:rPr>
                <w:rFonts w:ascii="Calibri" w:hAnsi="Calibri"/>
                <w:sz w:val="22"/>
                <w:szCs w:val="22"/>
                <w:lang w:eastAsia="en-GB"/>
              </w:rPr>
              <w:t>at appeals@hope.ac.uk</w:t>
            </w:r>
            <w:r w:rsidR="000C43D3" w:rsidRPr="00776C42">
              <w:rPr>
                <w:rFonts w:ascii="Calibri" w:hAnsi="Calibri"/>
                <w:sz w:val="22"/>
                <w:szCs w:val="22"/>
                <w:lang w:eastAsia="en-GB"/>
              </w:rPr>
              <w:t xml:space="preserve">  </w:t>
            </w:r>
          </w:p>
          <w:p w:rsidR="00A1174E" w:rsidRPr="00DF1883" w:rsidRDefault="00A1174E" w:rsidP="00A1174E">
            <w:pPr>
              <w:rPr>
                <w:rFonts w:ascii="Calibri" w:hAnsi="Calibri"/>
                <w:sz w:val="22"/>
                <w:szCs w:val="22"/>
                <w:lang w:eastAsia="en-GB"/>
              </w:rPr>
            </w:pPr>
          </w:p>
        </w:tc>
      </w:tr>
      <w:tr w:rsidR="001E658E" w:rsidRPr="00156DA9" w:rsidTr="00DF1883">
        <w:trPr>
          <w:trHeight w:val="1199"/>
        </w:trPr>
        <w:tc>
          <w:tcPr>
            <w:tcW w:w="10348" w:type="dxa"/>
          </w:tcPr>
          <w:p w:rsidR="004F57F5" w:rsidRDefault="004F57F5" w:rsidP="004F57F5">
            <w:pPr>
              <w:shd w:val="clear" w:color="auto" w:fill="FFFFFF"/>
              <w:overflowPunct/>
              <w:autoSpaceDE/>
              <w:autoSpaceDN/>
              <w:adjustRightInd/>
              <w:jc w:val="both"/>
              <w:textAlignment w:val="auto"/>
              <w:rPr>
                <w:rFonts w:ascii="Calibri" w:hAnsi="Calibri" w:cs="Arial"/>
                <w:sz w:val="22"/>
                <w:szCs w:val="22"/>
                <w:lang w:eastAsia="en-GB"/>
              </w:rPr>
            </w:pPr>
            <w:r w:rsidRPr="004F57F5">
              <w:rPr>
                <w:rFonts w:ascii="Calibri" w:hAnsi="Calibri" w:cs="Arial"/>
                <w:sz w:val="22"/>
                <w:szCs w:val="22"/>
                <w:lang w:eastAsia="en-GB"/>
              </w:rPr>
              <w:t>I hereby give my consent for the University to process the data I have provided as part of my request for an exam deferral relating to my health or disability.  I understand that the processing will involve sharing my data with the members of University staff as set out above. </w:t>
            </w:r>
          </w:p>
          <w:p w:rsidR="004F57F5" w:rsidRPr="004F57F5" w:rsidRDefault="004F57F5" w:rsidP="004F57F5">
            <w:pPr>
              <w:shd w:val="clear" w:color="auto" w:fill="FFFFFF"/>
              <w:overflowPunct/>
              <w:autoSpaceDE/>
              <w:autoSpaceDN/>
              <w:adjustRightInd/>
              <w:jc w:val="both"/>
              <w:textAlignment w:val="auto"/>
              <w:rPr>
                <w:rFonts w:ascii="Calibri" w:hAnsi="Calibri"/>
                <w:szCs w:val="24"/>
                <w:lang w:eastAsia="en-GB"/>
              </w:rPr>
            </w:pPr>
          </w:p>
          <w:p w:rsidR="001E658E" w:rsidRPr="00DF1883" w:rsidRDefault="004F57F5" w:rsidP="004F57F5">
            <w:pPr>
              <w:shd w:val="clear" w:color="auto" w:fill="FFFFFF"/>
              <w:overflowPunct/>
              <w:autoSpaceDE/>
              <w:autoSpaceDN/>
              <w:adjustRightInd/>
              <w:spacing w:after="60"/>
              <w:jc w:val="both"/>
              <w:textAlignment w:val="auto"/>
              <w:rPr>
                <w:rFonts w:ascii="Times New Roman" w:hAnsi="Times New Roman"/>
                <w:color w:val="222222"/>
                <w:szCs w:val="24"/>
                <w:lang w:eastAsia="en-GB"/>
              </w:rPr>
            </w:pPr>
            <w:r w:rsidRPr="004F57F5">
              <w:rPr>
                <w:rFonts w:ascii="Calibri" w:hAnsi="Calibri" w:cs="Arial"/>
                <w:b/>
                <w:bCs/>
                <w:sz w:val="22"/>
                <w:szCs w:val="22"/>
                <w:lang w:eastAsia="en-GB"/>
              </w:rPr>
              <w:t>Print:</w:t>
            </w:r>
            <w:r w:rsidRPr="004F57F5">
              <w:rPr>
                <w:rFonts w:ascii="Calibri" w:hAnsi="Calibri" w:cs="Arial"/>
                <w:sz w:val="22"/>
                <w:szCs w:val="22"/>
                <w:lang w:eastAsia="en-GB"/>
              </w:rPr>
              <w:t xml:space="preserve">                                                  </w:t>
            </w:r>
            <w:r w:rsidRPr="004F57F5">
              <w:rPr>
                <w:rFonts w:ascii="Calibri" w:hAnsi="Calibri" w:cs="Arial"/>
                <w:b/>
                <w:bCs/>
                <w:sz w:val="22"/>
                <w:szCs w:val="22"/>
                <w:lang w:eastAsia="en-GB"/>
              </w:rPr>
              <w:t>Signed:</w:t>
            </w:r>
            <w:r w:rsidRPr="004F57F5">
              <w:rPr>
                <w:rFonts w:ascii="Calibri" w:hAnsi="Calibri" w:cs="Arial"/>
                <w:sz w:val="22"/>
                <w:szCs w:val="22"/>
                <w:lang w:eastAsia="en-GB"/>
              </w:rPr>
              <w:t xml:space="preserve">                                                  </w:t>
            </w:r>
            <w:r w:rsidRPr="004F57F5">
              <w:rPr>
                <w:rFonts w:ascii="Calibri" w:hAnsi="Calibri" w:cs="Arial"/>
                <w:b/>
                <w:bCs/>
                <w:sz w:val="22"/>
                <w:szCs w:val="22"/>
                <w:lang w:eastAsia="en-GB"/>
              </w:rPr>
              <w:t>Date:</w:t>
            </w:r>
          </w:p>
        </w:tc>
      </w:tr>
    </w:tbl>
    <w:p w:rsidR="004F44CE" w:rsidRDefault="004F44CE" w:rsidP="00C74701">
      <w:pPr>
        <w:ind w:right="155"/>
        <w:jc w:val="center"/>
        <w:rPr>
          <w:rFonts w:ascii="Calibri" w:hAnsi="Calibri" w:cs="Arial"/>
          <w:b/>
          <w:sz w:val="28"/>
          <w:szCs w:val="28"/>
          <w:u w:val="single"/>
        </w:rPr>
      </w:pPr>
    </w:p>
    <w:p w:rsidR="003B2F5F" w:rsidRDefault="003B2F5F" w:rsidP="00C74701">
      <w:pPr>
        <w:ind w:right="155"/>
        <w:jc w:val="center"/>
        <w:rPr>
          <w:rFonts w:ascii="Calibri" w:hAnsi="Calibri" w:cs="Arial"/>
          <w:b/>
          <w:sz w:val="28"/>
          <w:szCs w:val="28"/>
          <w:u w:val="single"/>
        </w:rPr>
      </w:pPr>
    </w:p>
    <w:p w:rsidR="003B2F5F" w:rsidRDefault="003B2F5F" w:rsidP="00C74701">
      <w:pPr>
        <w:ind w:right="155"/>
        <w:jc w:val="center"/>
        <w:rPr>
          <w:rFonts w:ascii="Calibri" w:hAnsi="Calibri" w:cs="Arial"/>
          <w:b/>
          <w:sz w:val="28"/>
          <w:szCs w:val="28"/>
          <w:u w:val="single"/>
        </w:rPr>
      </w:pPr>
    </w:p>
    <w:p w:rsidR="003B2F5F" w:rsidRDefault="003B2F5F" w:rsidP="00C74701">
      <w:pPr>
        <w:ind w:right="155"/>
        <w:jc w:val="center"/>
        <w:rPr>
          <w:rFonts w:ascii="Calibri" w:hAnsi="Calibri" w:cs="Arial"/>
          <w:b/>
          <w:sz w:val="28"/>
          <w:szCs w:val="28"/>
          <w:u w:val="single"/>
        </w:rPr>
      </w:pPr>
    </w:p>
    <w:p w:rsidR="003B2F5F" w:rsidRDefault="003B2F5F" w:rsidP="00C74701">
      <w:pPr>
        <w:ind w:right="155"/>
        <w:jc w:val="center"/>
        <w:rPr>
          <w:rFonts w:ascii="Calibri" w:hAnsi="Calibri" w:cs="Arial"/>
          <w:b/>
          <w:sz w:val="28"/>
          <w:szCs w:val="28"/>
          <w:u w:val="single"/>
        </w:rPr>
      </w:pPr>
    </w:p>
    <w:p w:rsidR="003B2F5F" w:rsidRDefault="003B2F5F" w:rsidP="00C74701">
      <w:pPr>
        <w:ind w:right="155"/>
        <w:jc w:val="center"/>
        <w:rPr>
          <w:rFonts w:ascii="Calibri" w:hAnsi="Calibri" w:cs="Arial"/>
          <w:b/>
          <w:sz w:val="28"/>
          <w:szCs w:val="28"/>
          <w:u w:val="single"/>
        </w:rPr>
      </w:pPr>
    </w:p>
    <w:p w:rsidR="003B2F5F" w:rsidRDefault="003B2F5F" w:rsidP="00C74701">
      <w:pPr>
        <w:ind w:right="155"/>
        <w:jc w:val="center"/>
        <w:rPr>
          <w:rFonts w:ascii="Calibri" w:hAnsi="Calibri" w:cs="Arial"/>
          <w:b/>
          <w:sz w:val="28"/>
          <w:szCs w:val="28"/>
          <w:u w:val="single"/>
        </w:rPr>
      </w:pPr>
    </w:p>
    <w:p w:rsidR="003B2F5F" w:rsidRDefault="003B2F5F" w:rsidP="00C74701">
      <w:pPr>
        <w:ind w:right="155"/>
        <w:jc w:val="center"/>
        <w:rPr>
          <w:rFonts w:ascii="Calibri" w:hAnsi="Calibri" w:cs="Arial"/>
          <w:b/>
          <w:sz w:val="28"/>
          <w:szCs w:val="28"/>
          <w:u w:val="single"/>
        </w:rPr>
      </w:pPr>
    </w:p>
    <w:p w:rsidR="003B2F5F" w:rsidRDefault="003B2F5F" w:rsidP="00C74701">
      <w:pPr>
        <w:ind w:right="155"/>
        <w:jc w:val="center"/>
        <w:rPr>
          <w:rFonts w:ascii="Calibri" w:hAnsi="Calibri" w:cs="Arial"/>
          <w:b/>
          <w:sz w:val="28"/>
          <w:szCs w:val="28"/>
          <w:u w:val="single"/>
        </w:rPr>
      </w:pPr>
    </w:p>
    <w:p w:rsidR="003B2F5F" w:rsidRDefault="003B2F5F" w:rsidP="00C74701">
      <w:pPr>
        <w:ind w:right="155"/>
        <w:jc w:val="center"/>
        <w:rPr>
          <w:rFonts w:ascii="Calibri" w:hAnsi="Calibri" w:cs="Arial"/>
          <w:b/>
          <w:sz w:val="28"/>
          <w:szCs w:val="28"/>
          <w:u w:val="single"/>
        </w:rPr>
      </w:pPr>
    </w:p>
    <w:p w:rsidR="003B2F5F" w:rsidRDefault="003B2F5F" w:rsidP="00C74701">
      <w:pPr>
        <w:ind w:right="155"/>
        <w:jc w:val="center"/>
        <w:rPr>
          <w:rFonts w:ascii="Calibri" w:hAnsi="Calibri" w:cs="Arial"/>
          <w:b/>
          <w:sz w:val="28"/>
          <w:szCs w:val="28"/>
          <w:u w:val="single"/>
        </w:rPr>
      </w:pPr>
    </w:p>
    <w:p w:rsidR="00D42309" w:rsidRPr="00156DA9" w:rsidRDefault="00D42309" w:rsidP="00C74701">
      <w:pPr>
        <w:ind w:right="155"/>
        <w:jc w:val="center"/>
        <w:rPr>
          <w:rFonts w:ascii="Calibri" w:hAnsi="Calibri" w:cs="Arial"/>
          <w:sz w:val="22"/>
        </w:rPr>
      </w:pPr>
      <w:r w:rsidRPr="00156DA9">
        <w:rPr>
          <w:rFonts w:ascii="Calibri" w:hAnsi="Calibri" w:cs="Arial"/>
          <w:b/>
          <w:sz w:val="28"/>
          <w:szCs w:val="28"/>
          <w:u w:val="single"/>
        </w:rPr>
        <w:t>GUIDANCE NOTES</w:t>
      </w:r>
    </w:p>
    <w:p w:rsidR="00D42309" w:rsidRPr="00156DA9" w:rsidRDefault="00D42309" w:rsidP="00C74701">
      <w:pPr>
        <w:overflowPunct/>
        <w:autoSpaceDE/>
        <w:adjustRightInd/>
        <w:ind w:left="851" w:right="155" w:hanging="284"/>
        <w:rPr>
          <w:rFonts w:ascii="Calibri" w:hAnsi="Calibri" w:cs="Arial"/>
          <w:iCs/>
          <w:sz w:val="22"/>
          <w:szCs w:val="22"/>
        </w:rPr>
      </w:pPr>
    </w:p>
    <w:p w:rsidR="00C74701" w:rsidRPr="00156DA9" w:rsidRDefault="00C74701" w:rsidP="00C74701">
      <w:pPr>
        <w:overflowPunct/>
        <w:autoSpaceDE/>
        <w:adjustRightInd/>
        <w:ind w:left="567" w:right="155" w:hanging="567"/>
        <w:textAlignment w:val="auto"/>
        <w:rPr>
          <w:rFonts w:ascii="Calibri" w:hAnsi="Calibri" w:cs="Arial"/>
          <w:b/>
          <w:iCs/>
          <w:szCs w:val="24"/>
        </w:rPr>
      </w:pPr>
      <w:r w:rsidRPr="00156DA9">
        <w:rPr>
          <w:rFonts w:ascii="Calibri" w:hAnsi="Calibri" w:cs="Arial"/>
          <w:b/>
          <w:iCs/>
          <w:szCs w:val="24"/>
        </w:rPr>
        <w:t>A</w:t>
      </w:r>
      <w:r w:rsidRPr="00156DA9">
        <w:rPr>
          <w:rFonts w:ascii="Calibri" w:hAnsi="Calibri" w:cs="Arial"/>
          <w:b/>
          <w:iCs/>
          <w:szCs w:val="24"/>
        </w:rPr>
        <w:tab/>
      </w:r>
      <w:r w:rsidRPr="00156DA9">
        <w:rPr>
          <w:rFonts w:ascii="Calibri" w:hAnsi="Calibri" w:cs="Arial"/>
          <w:b/>
          <w:iCs/>
          <w:szCs w:val="24"/>
          <w:u w:val="single"/>
        </w:rPr>
        <w:t>Procedures</w:t>
      </w:r>
    </w:p>
    <w:p w:rsidR="00C74701" w:rsidRPr="00156DA9" w:rsidRDefault="00C74701" w:rsidP="00C74701">
      <w:pPr>
        <w:overflowPunct/>
        <w:autoSpaceDE/>
        <w:adjustRightInd/>
        <w:ind w:left="567" w:right="155" w:hanging="567"/>
        <w:textAlignment w:val="auto"/>
        <w:rPr>
          <w:rFonts w:ascii="Calibri" w:hAnsi="Calibri" w:cs="Arial"/>
          <w:iCs/>
          <w:sz w:val="22"/>
          <w:szCs w:val="22"/>
        </w:rPr>
      </w:pPr>
    </w:p>
    <w:p w:rsidR="00D65C76" w:rsidRPr="00156DA9" w:rsidRDefault="007556F8" w:rsidP="00D65C76">
      <w:pPr>
        <w:overflowPunct/>
        <w:autoSpaceDE/>
        <w:adjustRightInd/>
        <w:ind w:left="567" w:right="155"/>
        <w:textAlignment w:val="auto"/>
        <w:rPr>
          <w:rFonts w:ascii="Calibri" w:hAnsi="Calibri" w:cs="Arial"/>
          <w:iCs/>
          <w:sz w:val="22"/>
          <w:szCs w:val="22"/>
        </w:rPr>
      </w:pPr>
      <w:r w:rsidRPr="00156DA9">
        <w:rPr>
          <w:rFonts w:ascii="Calibri" w:hAnsi="Calibri" w:cs="Arial"/>
          <w:iCs/>
          <w:sz w:val="22"/>
          <w:szCs w:val="22"/>
        </w:rPr>
        <w:t xml:space="preserve">This form MUST be submitted by email to </w:t>
      </w:r>
      <w:hyperlink r:id="rId9" w:history="1">
        <w:r w:rsidR="00156DA9" w:rsidRPr="00156DA9">
          <w:rPr>
            <w:rStyle w:val="Hyperlink"/>
            <w:rFonts w:ascii="Calibri" w:hAnsi="Calibri" w:cs="Arial"/>
            <w:color w:val="auto"/>
            <w:sz w:val="22"/>
            <w:szCs w:val="22"/>
          </w:rPr>
          <w:t>exams@hope.ac.uk</w:t>
        </w:r>
      </w:hyperlink>
      <w:r w:rsidRPr="00156DA9">
        <w:rPr>
          <w:rFonts w:ascii="Calibri" w:hAnsi="Calibri" w:cs="Arial"/>
          <w:iCs/>
          <w:sz w:val="22"/>
          <w:szCs w:val="22"/>
        </w:rPr>
        <w:t>.  This email account is monitored regularly by administrative staff every day</w:t>
      </w:r>
      <w:r w:rsidR="00C74701" w:rsidRPr="00156DA9">
        <w:rPr>
          <w:rFonts w:ascii="Calibri" w:hAnsi="Calibri" w:cs="Arial"/>
          <w:iCs/>
          <w:sz w:val="22"/>
          <w:szCs w:val="22"/>
        </w:rPr>
        <w:t>, and so if y</w:t>
      </w:r>
      <w:r w:rsidRPr="00156DA9">
        <w:rPr>
          <w:rFonts w:ascii="Calibri" w:hAnsi="Calibri" w:cs="Arial"/>
          <w:iCs/>
          <w:sz w:val="22"/>
          <w:szCs w:val="22"/>
        </w:rPr>
        <w:t xml:space="preserve">our request is straightforward, you should receive a reply </w:t>
      </w:r>
      <w:r w:rsidR="008A65E2">
        <w:rPr>
          <w:rFonts w:ascii="Calibri" w:hAnsi="Calibri" w:cs="Arial"/>
          <w:iCs/>
          <w:sz w:val="22"/>
          <w:szCs w:val="22"/>
        </w:rPr>
        <w:t>by email within three</w:t>
      </w:r>
      <w:r w:rsidR="00C74701" w:rsidRPr="00156DA9">
        <w:rPr>
          <w:rFonts w:ascii="Calibri" w:hAnsi="Calibri" w:cs="Arial"/>
          <w:iCs/>
          <w:sz w:val="22"/>
          <w:szCs w:val="22"/>
        </w:rPr>
        <w:t xml:space="preserve"> working day</w:t>
      </w:r>
      <w:r w:rsidR="008A65E2">
        <w:rPr>
          <w:rFonts w:ascii="Calibri" w:hAnsi="Calibri" w:cs="Arial"/>
          <w:iCs/>
          <w:sz w:val="22"/>
          <w:szCs w:val="22"/>
        </w:rPr>
        <w:t>s</w:t>
      </w:r>
      <w:r w:rsidR="00C74701" w:rsidRPr="00156DA9">
        <w:rPr>
          <w:rFonts w:ascii="Calibri" w:hAnsi="Calibri" w:cs="Arial"/>
          <w:iCs/>
          <w:sz w:val="22"/>
          <w:szCs w:val="22"/>
        </w:rPr>
        <w:t xml:space="preserve">.  However, if the request is less straightforward, the administrator will seek the advice of </w:t>
      </w:r>
      <w:r w:rsidR="00156DA9" w:rsidRPr="00156DA9">
        <w:rPr>
          <w:rFonts w:ascii="Calibri" w:hAnsi="Calibri" w:cs="Arial"/>
          <w:iCs/>
          <w:sz w:val="22"/>
          <w:szCs w:val="22"/>
        </w:rPr>
        <w:t>the Registrar</w:t>
      </w:r>
      <w:r w:rsidR="00C74701" w:rsidRPr="00156DA9">
        <w:rPr>
          <w:rFonts w:ascii="Calibri" w:hAnsi="Calibri" w:cs="Arial"/>
          <w:iCs/>
          <w:sz w:val="22"/>
          <w:szCs w:val="22"/>
        </w:rPr>
        <w:t xml:space="preserve">, which will inevitably result in a delayed decision, although you will be informed within </w:t>
      </w:r>
      <w:r w:rsidR="008A65E2">
        <w:rPr>
          <w:rFonts w:ascii="Calibri" w:hAnsi="Calibri" w:cs="Arial"/>
          <w:iCs/>
          <w:sz w:val="22"/>
          <w:szCs w:val="22"/>
        </w:rPr>
        <w:t>three</w:t>
      </w:r>
      <w:r w:rsidR="00C74701" w:rsidRPr="00156DA9">
        <w:rPr>
          <w:rFonts w:ascii="Calibri" w:hAnsi="Calibri" w:cs="Arial"/>
          <w:iCs/>
          <w:sz w:val="22"/>
          <w:szCs w:val="22"/>
        </w:rPr>
        <w:t xml:space="preserve"> working day</w:t>
      </w:r>
      <w:r w:rsidR="008A65E2">
        <w:rPr>
          <w:rFonts w:ascii="Calibri" w:hAnsi="Calibri" w:cs="Arial"/>
          <w:iCs/>
          <w:sz w:val="22"/>
          <w:szCs w:val="22"/>
        </w:rPr>
        <w:t>s</w:t>
      </w:r>
      <w:r w:rsidR="00C74701" w:rsidRPr="00156DA9">
        <w:rPr>
          <w:rFonts w:ascii="Calibri" w:hAnsi="Calibri" w:cs="Arial"/>
          <w:iCs/>
          <w:sz w:val="22"/>
          <w:szCs w:val="22"/>
        </w:rPr>
        <w:t xml:space="preserve"> that </w:t>
      </w:r>
      <w:r w:rsidR="00156DA9" w:rsidRPr="00156DA9">
        <w:rPr>
          <w:rFonts w:ascii="Calibri" w:hAnsi="Calibri" w:cs="Arial"/>
          <w:iCs/>
          <w:sz w:val="22"/>
          <w:szCs w:val="22"/>
        </w:rPr>
        <w:t xml:space="preserve">the Registrar </w:t>
      </w:r>
      <w:r w:rsidR="00C74701" w:rsidRPr="00156DA9">
        <w:rPr>
          <w:rFonts w:ascii="Calibri" w:hAnsi="Calibri" w:cs="Arial"/>
          <w:iCs/>
          <w:sz w:val="22"/>
          <w:szCs w:val="22"/>
        </w:rPr>
        <w:t xml:space="preserve">is being consulted.  </w:t>
      </w:r>
    </w:p>
    <w:p w:rsidR="00D65C76" w:rsidRPr="00156DA9" w:rsidRDefault="00D65C76" w:rsidP="00C74701">
      <w:pPr>
        <w:overflowPunct/>
        <w:autoSpaceDE/>
        <w:adjustRightInd/>
        <w:ind w:left="567" w:right="155"/>
        <w:textAlignment w:val="auto"/>
        <w:rPr>
          <w:rFonts w:ascii="Calibri" w:hAnsi="Calibri" w:cs="Arial"/>
          <w:iCs/>
          <w:sz w:val="22"/>
          <w:szCs w:val="22"/>
        </w:rPr>
      </w:pPr>
    </w:p>
    <w:p w:rsidR="003F231F" w:rsidRPr="00156DA9" w:rsidRDefault="003F231F" w:rsidP="00AC6CF2">
      <w:pPr>
        <w:overflowPunct/>
        <w:autoSpaceDE/>
        <w:adjustRightInd/>
        <w:ind w:left="567" w:right="155"/>
        <w:textAlignment w:val="auto"/>
        <w:rPr>
          <w:rFonts w:ascii="Calibri" w:hAnsi="Calibri" w:cs="Arial"/>
          <w:iCs/>
          <w:sz w:val="22"/>
          <w:szCs w:val="22"/>
        </w:rPr>
      </w:pPr>
      <w:r w:rsidRPr="00156DA9">
        <w:rPr>
          <w:rFonts w:ascii="Calibri" w:hAnsi="Calibri" w:cs="Arial"/>
          <w:iCs/>
          <w:sz w:val="22"/>
          <w:szCs w:val="22"/>
        </w:rPr>
        <w:t>If you believe that your circumstances justify a</w:t>
      </w:r>
      <w:r w:rsidR="00156DA9" w:rsidRPr="00156DA9">
        <w:rPr>
          <w:rFonts w:ascii="Calibri" w:hAnsi="Calibri" w:cs="Arial"/>
          <w:iCs/>
          <w:sz w:val="22"/>
          <w:szCs w:val="22"/>
        </w:rPr>
        <w:t xml:space="preserve"> deferral </w:t>
      </w:r>
      <w:r w:rsidRPr="00156DA9">
        <w:rPr>
          <w:rFonts w:ascii="Calibri" w:hAnsi="Calibri" w:cs="Arial"/>
          <w:iCs/>
          <w:sz w:val="22"/>
          <w:szCs w:val="22"/>
        </w:rPr>
        <w:t xml:space="preserve">for two or </w:t>
      </w:r>
      <w:r w:rsidR="00AC6CF2" w:rsidRPr="00156DA9">
        <w:rPr>
          <w:rFonts w:ascii="Calibri" w:hAnsi="Calibri" w:cs="Arial"/>
          <w:iCs/>
          <w:sz w:val="22"/>
          <w:szCs w:val="22"/>
        </w:rPr>
        <w:t xml:space="preserve">more </w:t>
      </w:r>
      <w:r w:rsidR="00156DA9" w:rsidRPr="00156DA9">
        <w:rPr>
          <w:rFonts w:ascii="Calibri" w:hAnsi="Calibri" w:cs="Arial"/>
          <w:iCs/>
          <w:sz w:val="22"/>
          <w:szCs w:val="22"/>
        </w:rPr>
        <w:t>examinations</w:t>
      </w:r>
      <w:r w:rsidR="00AC6CF2" w:rsidRPr="00156DA9">
        <w:rPr>
          <w:rFonts w:ascii="Calibri" w:hAnsi="Calibri" w:cs="Arial"/>
          <w:iCs/>
          <w:sz w:val="22"/>
          <w:szCs w:val="22"/>
        </w:rPr>
        <w:t xml:space="preserve">, </w:t>
      </w:r>
      <w:r w:rsidRPr="00156DA9">
        <w:rPr>
          <w:rFonts w:ascii="Calibri" w:hAnsi="Calibri" w:cs="Arial"/>
          <w:iCs/>
          <w:sz w:val="22"/>
          <w:szCs w:val="22"/>
        </w:rPr>
        <w:t xml:space="preserve">please submit a </w:t>
      </w:r>
      <w:r w:rsidRPr="00156DA9">
        <w:rPr>
          <w:rFonts w:ascii="Calibri" w:hAnsi="Calibri" w:cs="Arial"/>
          <w:iCs/>
          <w:sz w:val="22"/>
          <w:szCs w:val="22"/>
          <w:u w:val="single"/>
        </w:rPr>
        <w:t>single</w:t>
      </w:r>
      <w:r w:rsidRPr="00156DA9">
        <w:rPr>
          <w:rFonts w:ascii="Calibri" w:hAnsi="Calibri" w:cs="Arial"/>
          <w:iCs/>
          <w:sz w:val="22"/>
          <w:szCs w:val="22"/>
        </w:rPr>
        <w:t xml:space="preserve"> request, via this form, </w:t>
      </w:r>
      <w:r w:rsidRPr="00156DA9">
        <w:rPr>
          <w:rFonts w:ascii="Calibri" w:hAnsi="Calibri" w:cs="Arial"/>
          <w:iCs/>
          <w:sz w:val="22"/>
          <w:szCs w:val="22"/>
          <w:u w:val="single"/>
        </w:rPr>
        <w:t xml:space="preserve">even if the </w:t>
      </w:r>
      <w:r w:rsidR="00156DA9" w:rsidRPr="00156DA9">
        <w:rPr>
          <w:rFonts w:ascii="Calibri" w:hAnsi="Calibri" w:cs="Arial"/>
          <w:iCs/>
          <w:sz w:val="22"/>
          <w:szCs w:val="22"/>
          <w:u w:val="single"/>
        </w:rPr>
        <w:t xml:space="preserve">examinations </w:t>
      </w:r>
      <w:r w:rsidRPr="00156DA9">
        <w:rPr>
          <w:rFonts w:ascii="Calibri" w:hAnsi="Calibri" w:cs="Arial"/>
          <w:iCs/>
          <w:sz w:val="22"/>
          <w:szCs w:val="22"/>
          <w:u w:val="single"/>
        </w:rPr>
        <w:t>were set by different Subjects, Departments or Faculties.</w:t>
      </w:r>
      <w:r w:rsidRPr="00156DA9">
        <w:rPr>
          <w:rFonts w:ascii="Calibri" w:hAnsi="Calibri" w:cs="Arial"/>
          <w:iCs/>
          <w:sz w:val="22"/>
          <w:szCs w:val="22"/>
        </w:rPr>
        <w:t xml:space="preserve"> </w:t>
      </w:r>
    </w:p>
    <w:p w:rsidR="00D65C76" w:rsidRPr="00156DA9" w:rsidRDefault="00D65C76" w:rsidP="00C74701">
      <w:pPr>
        <w:pStyle w:val="ListParagraph"/>
        <w:rPr>
          <w:rFonts w:cs="Arial"/>
          <w:iCs/>
        </w:rPr>
      </w:pPr>
    </w:p>
    <w:p w:rsidR="00CE124D" w:rsidRPr="00CE124D" w:rsidRDefault="00CE124D" w:rsidP="003F231F">
      <w:pPr>
        <w:overflowPunct/>
        <w:autoSpaceDE/>
        <w:adjustRightInd/>
        <w:ind w:left="567" w:right="155"/>
        <w:textAlignment w:val="auto"/>
        <w:rPr>
          <w:rFonts w:asciiTheme="minorHAnsi" w:hAnsiTheme="minorHAnsi" w:cs="Arial"/>
          <w:iCs/>
          <w:sz w:val="22"/>
          <w:szCs w:val="22"/>
        </w:rPr>
      </w:pPr>
      <w:r w:rsidRPr="00CE124D">
        <w:rPr>
          <w:rFonts w:ascii="Calibri" w:hAnsi="Calibri" w:cs="Arial"/>
          <w:iCs/>
          <w:sz w:val="22"/>
          <w:szCs w:val="22"/>
        </w:rPr>
        <w:t xml:space="preserve">Wherever possible, </w:t>
      </w:r>
      <w:r w:rsidR="003F231F" w:rsidRPr="00CE124D">
        <w:rPr>
          <w:rFonts w:ascii="Calibri" w:hAnsi="Calibri" w:cs="Arial"/>
          <w:iCs/>
          <w:sz w:val="22"/>
          <w:szCs w:val="22"/>
        </w:rPr>
        <w:t>submit this form</w:t>
      </w:r>
      <w:r w:rsidRPr="00CE124D">
        <w:rPr>
          <w:rFonts w:ascii="Calibri" w:hAnsi="Calibri" w:cs="Arial"/>
          <w:iCs/>
          <w:sz w:val="22"/>
          <w:szCs w:val="22"/>
        </w:rPr>
        <w:t xml:space="preserve"> </w:t>
      </w:r>
      <w:r w:rsidRPr="00CE124D">
        <w:rPr>
          <w:rFonts w:asciiTheme="minorHAnsi" w:hAnsiTheme="minorHAnsi" w:cs="Arial"/>
          <w:b/>
          <w:iCs/>
          <w:sz w:val="22"/>
          <w:szCs w:val="22"/>
          <w:u w:val="single"/>
        </w:rPr>
        <w:t>before</w:t>
      </w:r>
      <w:r w:rsidRPr="00CE124D">
        <w:rPr>
          <w:rFonts w:asciiTheme="minorHAnsi" w:hAnsiTheme="minorHAnsi" w:cs="Arial"/>
          <w:iCs/>
          <w:sz w:val="22"/>
          <w:szCs w:val="22"/>
        </w:rPr>
        <w:t xml:space="preserve"> the day of the examination[s].</w:t>
      </w:r>
    </w:p>
    <w:p w:rsidR="00CE124D" w:rsidRPr="00CE124D" w:rsidRDefault="00CE124D" w:rsidP="00CE124D">
      <w:pPr>
        <w:pStyle w:val="ListParagraph"/>
        <w:numPr>
          <w:ilvl w:val="0"/>
          <w:numId w:val="16"/>
        </w:numPr>
        <w:rPr>
          <w:rFonts w:asciiTheme="minorHAnsi" w:hAnsiTheme="minorHAnsi" w:cs="Arial"/>
          <w:iCs/>
        </w:rPr>
      </w:pPr>
      <w:r w:rsidRPr="00CE124D">
        <w:rPr>
          <w:rFonts w:asciiTheme="minorHAnsi" w:hAnsiTheme="minorHAnsi" w:cs="Arial"/>
          <w:iCs/>
        </w:rPr>
        <w:t>If you fall ill [etc] on the day of the examination[s]</w:t>
      </w:r>
      <w:r>
        <w:rPr>
          <w:rFonts w:asciiTheme="minorHAnsi" w:hAnsiTheme="minorHAnsi" w:cs="Arial"/>
          <w:iCs/>
        </w:rPr>
        <w:t>,</w:t>
      </w:r>
      <w:r w:rsidRPr="00CE124D">
        <w:rPr>
          <w:rFonts w:asciiTheme="minorHAnsi" w:hAnsiTheme="minorHAnsi" w:cs="Arial"/>
          <w:iCs/>
        </w:rPr>
        <w:t xml:space="preserve"> try to submit the form </w:t>
      </w:r>
      <w:r w:rsidRPr="00CE124D">
        <w:rPr>
          <w:rFonts w:asciiTheme="minorHAnsi" w:hAnsiTheme="minorHAnsi" w:cs="Arial"/>
          <w:iCs/>
          <w:u w:val="single"/>
        </w:rPr>
        <w:t xml:space="preserve">before the start time </w:t>
      </w:r>
      <w:r w:rsidRPr="00CE124D">
        <w:rPr>
          <w:rFonts w:asciiTheme="minorHAnsi" w:hAnsiTheme="minorHAnsi" w:cs="Arial"/>
          <w:iCs/>
        </w:rPr>
        <w:t>of the examination</w:t>
      </w:r>
      <w:r>
        <w:rPr>
          <w:rFonts w:asciiTheme="minorHAnsi" w:hAnsiTheme="minorHAnsi" w:cs="Arial"/>
          <w:iCs/>
        </w:rPr>
        <w:t>[s]</w:t>
      </w:r>
      <w:r w:rsidRPr="00CE124D">
        <w:rPr>
          <w:rFonts w:asciiTheme="minorHAnsi" w:hAnsiTheme="minorHAnsi" w:cs="Arial"/>
          <w:iCs/>
        </w:rPr>
        <w:t>.</w:t>
      </w:r>
    </w:p>
    <w:p w:rsidR="003F231F" w:rsidRPr="00CE124D" w:rsidRDefault="00CE124D" w:rsidP="00CE124D">
      <w:pPr>
        <w:pStyle w:val="ListParagraph"/>
        <w:numPr>
          <w:ilvl w:val="0"/>
          <w:numId w:val="16"/>
        </w:numPr>
        <w:rPr>
          <w:rFonts w:cs="Arial"/>
          <w:iCs/>
        </w:rPr>
      </w:pPr>
      <w:r w:rsidRPr="00CE124D">
        <w:rPr>
          <w:rFonts w:asciiTheme="minorHAnsi" w:hAnsiTheme="minorHAnsi" w:cs="Arial"/>
          <w:iCs/>
          <w:u w:val="single"/>
        </w:rPr>
        <w:t>If you cannot submit the form before the start time of the examination</w:t>
      </w:r>
      <w:r>
        <w:rPr>
          <w:rFonts w:asciiTheme="minorHAnsi" w:hAnsiTheme="minorHAnsi" w:cs="Arial"/>
          <w:iCs/>
          <w:u w:val="single"/>
        </w:rPr>
        <w:t>[s]</w:t>
      </w:r>
      <w:r w:rsidRPr="00CE124D">
        <w:rPr>
          <w:rFonts w:asciiTheme="minorHAnsi" w:hAnsiTheme="minorHAnsi" w:cs="Arial"/>
          <w:iCs/>
          <w:u w:val="single"/>
        </w:rPr>
        <w:t xml:space="preserve">, you can submit it no later than 3 working days after </w:t>
      </w:r>
      <w:r w:rsidRPr="00CE124D">
        <w:rPr>
          <w:rFonts w:asciiTheme="minorHAnsi" w:hAnsiTheme="minorHAnsi" w:cs="Arial"/>
          <w:iCs/>
        </w:rPr>
        <w:t xml:space="preserve">the </w:t>
      </w:r>
      <w:r>
        <w:rPr>
          <w:rFonts w:asciiTheme="minorHAnsi" w:hAnsiTheme="minorHAnsi" w:cs="Arial"/>
          <w:iCs/>
        </w:rPr>
        <w:t>date of the first examination for which you are requesting a deferral</w:t>
      </w:r>
      <w:r w:rsidR="00D44E82">
        <w:rPr>
          <w:rFonts w:asciiTheme="minorHAnsi" w:hAnsiTheme="minorHAnsi" w:cs="Arial"/>
          <w:iCs/>
        </w:rPr>
        <w:t>.</w:t>
      </w:r>
    </w:p>
    <w:p w:rsidR="003F231F" w:rsidRPr="00CE124D" w:rsidRDefault="003F231F" w:rsidP="00C74701">
      <w:pPr>
        <w:pStyle w:val="ListParagraph"/>
        <w:rPr>
          <w:rFonts w:cs="Arial"/>
          <w:iCs/>
        </w:rPr>
      </w:pPr>
    </w:p>
    <w:p w:rsidR="00CE124D" w:rsidRPr="00CE124D" w:rsidRDefault="00D65C76" w:rsidP="00D65C76">
      <w:pPr>
        <w:overflowPunct/>
        <w:autoSpaceDE/>
        <w:adjustRightInd/>
        <w:ind w:left="567" w:right="155"/>
        <w:textAlignment w:val="auto"/>
        <w:rPr>
          <w:rFonts w:ascii="Calibri" w:hAnsi="Calibri" w:cs="Arial"/>
          <w:iCs/>
          <w:sz w:val="22"/>
          <w:szCs w:val="22"/>
        </w:rPr>
      </w:pPr>
      <w:r w:rsidRPr="00CE124D">
        <w:rPr>
          <w:rFonts w:ascii="Calibri" w:hAnsi="Calibri" w:cs="Arial"/>
          <w:iCs/>
          <w:sz w:val="22"/>
          <w:szCs w:val="22"/>
        </w:rPr>
        <w:t>If you are unable to supply evidence at the same time as submitting this form</w:t>
      </w:r>
      <w:r w:rsidR="00CE124D" w:rsidRPr="00CE124D">
        <w:rPr>
          <w:rFonts w:ascii="Calibri" w:hAnsi="Calibri" w:cs="Arial"/>
          <w:iCs/>
          <w:sz w:val="22"/>
          <w:szCs w:val="22"/>
        </w:rPr>
        <w:t>,</w:t>
      </w:r>
      <w:r w:rsidRPr="00CE124D">
        <w:rPr>
          <w:rFonts w:ascii="Calibri" w:hAnsi="Calibri" w:cs="Arial"/>
          <w:iCs/>
          <w:sz w:val="22"/>
          <w:szCs w:val="22"/>
        </w:rPr>
        <w:t xml:space="preserve"> you may be granted a</w:t>
      </w:r>
      <w:r w:rsidR="00CE124D" w:rsidRPr="00CE124D">
        <w:rPr>
          <w:rFonts w:ascii="Calibri" w:hAnsi="Calibri" w:cs="Arial"/>
          <w:iCs/>
          <w:sz w:val="22"/>
          <w:szCs w:val="22"/>
        </w:rPr>
        <w:t xml:space="preserve"> deferral</w:t>
      </w:r>
      <w:r w:rsidRPr="00CE124D">
        <w:rPr>
          <w:rFonts w:ascii="Calibri" w:hAnsi="Calibri" w:cs="Arial"/>
          <w:iCs/>
          <w:sz w:val="22"/>
          <w:szCs w:val="22"/>
        </w:rPr>
        <w:t xml:space="preserve"> extension subject to providing suitable evidence</w:t>
      </w:r>
      <w:r w:rsidR="00CE124D" w:rsidRPr="00CE124D">
        <w:rPr>
          <w:rFonts w:ascii="Calibri" w:hAnsi="Calibri" w:cs="Arial"/>
          <w:iCs/>
          <w:sz w:val="22"/>
          <w:szCs w:val="22"/>
        </w:rPr>
        <w:t xml:space="preserve"> within 2 working weeks.</w:t>
      </w:r>
      <w:r w:rsidRPr="00CE124D">
        <w:rPr>
          <w:rFonts w:ascii="Calibri" w:hAnsi="Calibri" w:cs="Arial"/>
          <w:iCs/>
          <w:sz w:val="22"/>
          <w:szCs w:val="22"/>
        </w:rPr>
        <w:t xml:space="preserve">  If you then fail to supply such evidence, you</w:t>
      </w:r>
      <w:r w:rsidR="00CE124D" w:rsidRPr="00CE124D">
        <w:rPr>
          <w:rFonts w:ascii="Calibri" w:hAnsi="Calibri" w:cs="Arial"/>
          <w:iCs/>
          <w:sz w:val="22"/>
          <w:szCs w:val="22"/>
        </w:rPr>
        <w:t xml:space="preserve"> would normally be deemed to have failed the examination due to absence.</w:t>
      </w:r>
    </w:p>
    <w:p w:rsidR="00156DA9" w:rsidRDefault="00156DA9" w:rsidP="00C74701">
      <w:pPr>
        <w:pStyle w:val="ListParagraph"/>
        <w:rPr>
          <w:rFonts w:cs="Arial"/>
          <w:iCs/>
        </w:rPr>
      </w:pPr>
    </w:p>
    <w:p w:rsidR="00B34E28" w:rsidRDefault="00B34E28" w:rsidP="00B34E28">
      <w:pPr>
        <w:overflowPunct/>
        <w:autoSpaceDE/>
        <w:adjustRightInd/>
        <w:ind w:left="567" w:right="155"/>
        <w:textAlignment w:val="auto"/>
        <w:rPr>
          <w:rFonts w:ascii="Calibri" w:hAnsi="Calibri" w:cs="Arial"/>
          <w:iCs/>
          <w:sz w:val="22"/>
          <w:szCs w:val="22"/>
        </w:rPr>
      </w:pPr>
      <w:r w:rsidRPr="00CE124D">
        <w:rPr>
          <w:rFonts w:ascii="Calibri" w:hAnsi="Calibri" w:cs="Arial"/>
          <w:iCs/>
          <w:sz w:val="22"/>
          <w:szCs w:val="22"/>
        </w:rPr>
        <w:t xml:space="preserve">If you are </w:t>
      </w:r>
      <w:r>
        <w:rPr>
          <w:rFonts w:ascii="Calibri" w:hAnsi="Calibri" w:cs="Arial"/>
          <w:iCs/>
          <w:sz w:val="22"/>
          <w:szCs w:val="22"/>
        </w:rPr>
        <w:t>granted a deferral, it will normally mean that you will be able to sit the examination at the next formal examination period.  For example: students granted a deferral of an examination in May/June normally sit the examination in the August re</w:t>
      </w:r>
      <w:r w:rsidR="00E13A70">
        <w:rPr>
          <w:rFonts w:ascii="Calibri" w:hAnsi="Calibri" w:cs="Arial"/>
          <w:iCs/>
          <w:sz w:val="22"/>
          <w:szCs w:val="22"/>
        </w:rPr>
        <w:t>/assessment</w:t>
      </w:r>
      <w:r>
        <w:rPr>
          <w:rFonts w:ascii="Calibri" w:hAnsi="Calibri" w:cs="Arial"/>
          <w:iCs/>
          <w:sz w:val="22"/>
          <w:szCs w:val="22"/>
        </w:rPr>
        <w:t xml:space="preserve"> period instead; students granted a deferral of an examination in August normally sit the examination in the following May/June.</w:t>
      </w:r>
    </w:p>
    <w:p w:rsidR="00B34E28" w:rsidRDefault="00B34E28" w:rsidP="00D44E82">
      <w:pPr>
        <w:overflowPunct/>
        <w:autoSpaceDE/>
        <w:adjustRightInd/>
        <w:ind w:right="155"/>
        <w:textAlignment w:val="auto"/>
        <w:rPr>
          <w:rFonts w:ascii="Calibri" w:hAnsi="Calibri" w:cs="Arial"/>
          <w:iCs/>
          <w:sz w:val="22"/>
          <w:szCs w:val="22"/>
        </w:rPr>
      </w:pPr>
    </w:p>
    <w:p w:rsidR="00FA301E" w:rsidRPr="00CE124D" w:rsidRDefault="00FA301E" w:rsidP="00FA301E">
      <w:pPr>
        <w:overflowPunct/>
        <w:autoSpaceDE/>
        <w:adjustRightInd/>
        <w:ind w:left="567" w:right="155" w:hanging="567"/>
        <w:textAlignment w:val="auto"/>
        <w:rPr>
          <w:rFonts w:ascii="Calibri" w:hAnsi="Calibri" w:cs="Arial"/>
          <w:b/>
          <w:iCs/>
          <w:szCs w:val="24"/>
        </w:rPr>
      </w:pPr>
      <w:r w:rsidRPr="00CE124D">
        <w:rPr>
          <w:rFonts w:ascii="Calibri" w:hAnsi="Calibri" w:cs="Arial"/>
          <w:b/>
          <w:iCs/>
          <w:szCs w:val="24"/>
        </w:rPr>
        <w:t>B</w:t>
      </w:r>
      <w:r w:rsidRPr="00CE124D">
        <w:rPr>
          <w:rFonts w:ascii="Calibri" w:hAnsi="Calibri" w:cs="Arial"/>
          <w:b/>
          <w:iCs/>
          <w:szCs w:val="24"/>
        </w:rPr>
        <w:tab/>
      </w:r>
      <w:r w:rsidRPr="00CE124D">
        <w:rPr>
          <w:rFonts w:asciiTheme="minorHAnsi" w:hAnsiTheme="minorHAnsi"/>
          <w:b/>
          <w:u w:val="single"/>
        </w:rPr>
        <w:t>Potentially Acceptable Circumstances, and Types of Evidence Required</w:t>
      </w:r>
    </w:p>
    <w:p w:rsidR="00FA301E" w:rsidRPr="00CE124D" w:rsidRDefault="00FA301E" w:rsidP="00FA301E">
      <w:pPr>
        <w:overflowPunct/>
        <w:autoSpaceDE/>
        <w:adjustRightInd/>
        <w:ind w:left="567" w:right="155" w:hanging="567"/>
        <w:textAlignment w:val="auto"/>
        <w:rPr>
          <w:rFonts w:ascii="Calibri" w:hAnsi="Calibri" w:cs="Arial"/>
          <w:iCs/>
          <w:sz w:val="22"/>
          <w:szCs w:val="22"/>
        </w:rPr>
      </w:pPr>
    </w:p>
    <w:p w:rsidR="00C74701" w:rsidRPr="00CE124D" w:rsidRDefault="00FA301E" w:rsidP="00FA301E">
      <w:pPr>
        <w:shd w:val="clear" w:color="auto" w:fill="FFFFFF" w:themeFill="background1"/>
        <w:ind w:left="567"/>
        <w:rPr>
          <w:rFonts w:asciiTheme="minorHAnsi" w:hAnsiTheme="minorHAnsi"/>
          <w:sz w:val="22"/>
          <w:szCs w:val="22"/>
        </w:rPr>
      </w:pPr>
      <w:r w:rsidRPr="00CE124D">
        <w:rPr>
          <w:rFonts w:asciiTheme="minorHAnsi" w:hAnsiTheme="minorHAnsi"/>
          <w:sz w:val="22"/>
          <w:szCs w:val="22"/>
        </w:rPr>
        <w:t>This</w:t>
      </w:r>
      <w:r w:rsidR="00C74701" w:rsidRPr="00CE124D">
        <w:rPr>
          <w:rFonts w:asciiTheme="minorHAnsi" w:hAnsiTheme="minorHAnsi"/>
          <w:sz w:val="22"/>
          <w:szCs w:val="22"/>
        </w:rPr>
        <w:t xml:space="preserve"> list is not exhaustive, definitive or prescriptive.  </w:t>
      </w:r>
    </w:p>
    <w:p w:rsidR="00C74701" w:rsidRPr="00CE124D" w:rsidRDefault="00C74701" w:rsidP="00FA301E">
      <w:pPr>
        <w:shd w:val="clear" w:color="auto" w:fill="FFFFFF" w:themeFill="background1"/>
        <w:ind w:left="567"/>
        <w:rPr>
          <w:rFonts w:asciiTheme="minorHAnsi" w:hAnsiTheme="minorHAnsi"/>
          <w:sz w:val="22"/>
          <w:szCs w:val="22"/>
        </w:rPr>
      </w:pPr>
    </w:p>
    <w:p w:rsidR="00C74701" w:rsidRPr="00CE124D" w:rsidRDefault="00FA301E" w:rsidP="00FA301E">
      <w:pPr>
        <w:shd w:val="clear" w:color="auto" w:fill="FFFFFF" w:themeFill="background1"/>
        <w:ind w:left="1134" w:hanging="567"/>
        <w:rPr>
          <w:rFonts w:asciiTheme="minorHAnsi" w:hAnsiTheme="minorHAnsi"/>
          <w:b/>
          <w:sz w:val="22"/>
          <w:szCs w:val="22"/>
        </w:rPr>
      </w:pPr>
      <w:r w:rsidRPr="00CE124D">
        <w:rPr>
          <w:rFonts w:asciiTheme="minorHAnsi" w:hAnsiTheme="minorHAnsi"/>
          <w:b/>
          <w:sz w:val="22"/>
          <w:szCs w:val="22"/>
        </w:rPr>
        <w:t>B</w:t>
      </w:r>
      <w:r w:rsidR="00C74701" w:rsidRPr="00CE124D">
        <w:rPr>
          <w:rFonts w:asciiTheme="minorHAnsi" w:hAnsiTheme="minorHAnsi"/>
          <w:b/>
          <w:sz w:val="22"/>
          <w:szCs w:val="22"/>
        </w:rPr>
        <w:t>1</w:t>
      </w:r>
      <w:r w:rsidR="00C74701" w:rsidRPr="00CE124D">
        <w:rPr>
          <w:rFonts w:asciiTheme="minorHAnsi" w:hAnsiTheme="minorHAnsi"/>
          <w:b/>
          <w:sz w:val="22"/>
          <w:szCs w:val="22"/>
        </w:rPr>
        <w:tab/>
      </w:r>
      <w:r w:rsidR="00C74701" w:rsidRPr="00CE124D">
        <w:rPr>
          <w:rFonts w:asciiTheme="minorHAnsi" w:hAnsiTheme="minorHAnsi"/>
          <w:b/>
          <w:sz w:val="22"/>
          <w:szCs w:val="22"/>
          <w:u w:val="single"/>
        </w:rPr>
        <w:t>Illness of the Student</w:t>
      </w:r>
    </w:p>
    <w:p w:rsidR="00C74701" w:rsidRPr="00D44E82" w:rsidRDefault="00C74701" w:rsidP="00FA301E">
      <w:pPr>
        <w:pStyle w:val="ListParagraph"/>
        <w:numPr>
          <w:ilvl w:val="0"/>
          <w:numId w:val="12"/>
        </w:numPr>
        <w:shd w:val="clear" w:color="auto" w:fill="FFFFFF" w:themeFill="background1"/>
        <w:spacing w:line="240" w:lineRule="auto"/>
        <w:ind w:left="1494"/>
        <w:rPr>
          <w:rFonts w:asciiTheme="minorHAnsi" w:hAnsiTheme="minorHAnsi"/>
          <w:b/>
          <w:u w:val="single"/>
          <w:lang w:eastAsia="en-GB"/>
        </w:rPr>
      </w:pPr>
      <w:r w:rsidRPr="00CE124D">
        <w:rPr>
          <w:rFonts w:asciiTheme="minorHAnsi" w:hAnsiTheme="minorHAnsi"/>
          <w:lang w:eastAsia="en-GB"/>
        </w:rPr>
        <w:t xml:space="preserve">The University requires an original ”Statement of Fitness for Work”, medical certificate or letter [ie not a copy] from an appropriate medical or healthcare professional.  </w:t>
      </w:r>
      <w:r w:rsidR="00D44E82" w:rsidRPr="00D44E82">
        <w:rPr>
          <w:rFonts w:asciiTheme="minorHAnsi" w:hAnsiTheme="minorHAnsi"/>
          <w:b/>
          <w:u w:val="single"/>
          <w:lang w:eastAsia="en-GB"/>
        </w:rPr>
        <w:t xml:space="preserve">Self certification for </w:t>
      </w:r>
      <w:r w:rsidR="00D44E82">
        <w:rPr>
          <w:rFonts w:asciiTheme="minorHAnsi" w:hAnsiTheme="minorHAnsi"/>
          <w:b/>
          <w:u w:val="single"/>
          <w:lang w:eastAsia="en-GB"/>
        </w:rPr>
        <w:t xml:space="preserve">absence from </w:t>
      </w:r>
      <w:r w:rsidR="00D44E82" w:rsidRPr="00D44E82">
        <w:rPr>
          <w:rFonts w:asciiTheme="minorHAnsi" w:hAnsiTheme="minorHAnsi"/>
          <w:b/>
          <w:u w:val="single"/>
          <w:lang w:eastAsia="en-GB"/>
        </w:rPr>
        <w:t>examinations is not permitted.</w:t>
      </w:r>
    </w:p>
    <w:p w:rsidR="00C74701" w:rsidRPr="00CE124D" w:rsidRDefault="00C74701" w:rsidP="00FA301E">
      <w:pPr>
        <w:pStyle w:val="ListParagraph"/>
        <w:numPr>
          <w:ilvl w:val="0"/>
          <w:numId w:val="12"/>
        </w:numPr>
        <w:shd w:val="clear" w:color="auto" w:fill="FFFFFF" w:themeFill="background1"/>
        <w:spacing w:line="240" w:lineRule="auto"/>
        <w:ind w:left="1494"/>
        <w:rPr>
          <w:rFonts w:asciiTheme="minorHAnsi" w:hAnsiTheme="minorHAnsi"/>
          <w:b/>
        </w:rPr>
      </w:pPr>
      <w:r w:rsidRPr="00CE124D">
        <w:rPr>
          <w:rFonts w:asciiTheme="minorHAnsi" w:hAnsiTheme="minorHAnsi"/>
          <w:lang w:eastAsia="en-GB"/>
        </w:rPr>
        <w:t>The evidence will only be accepted if it identifies a specific date on which the student became unable to undertake formal assessment and/or study, and the likely date on which the student would be fit to resume studies.</w:t>
      </w:r>
    </w:p>
    <w:p w:rsidR="00C74701" w:rsidRPr="00CE124D" w:rsidRDefault="00C74701" w:rsidP="00FA301E">
      <w:pPr>
        <w:ind w:left="567"/>
        <w:rPr>
          <w:rFonts w:asciiTheme="minorHAnsi" w:hAnsiTheme="minorHAnsi"/>
          <w:b/>
          <w:sz w:val="22"/>
          <w:szCs w:val="22"/>
        </w:rPr>
      </w:pPr>
    </w:p>
    <w:p w:rsidR="00C74701" w:rsidRPr="00CE124D" w:rsidRDefault="00FA301E" w:rsidP="00FA301E">
      <w:pPr>
        <w:shd w:val="clear" w:color="auto" w:fill="FFFFFF" w:themeFill="background1"/>
        <w:ind w:left="1134" w:hanging="567"/>
        <w:rPr>
          <w:rFonts w:asciiTheme="minorHAnsi" w:hAnsiTheme="minorHAnsi"/>
          <w:b/>
          <w:sz w:val="22"/>
          <w:szCs w:val="22"/>
        </w:rPr>
      </w:pPr>
      <w:r w:rsidRPr="00CE124D">
        <w:rPr>
          <w:rFonts w:asciiTheme="minorHAnsi" w:hAnsiTheme="minorHAnsi"/>
          <w:b/>
          <w:sz w:val="22"/>
          <w:szCs w:val="22"/>
        </w:rPr>
        <w:t>B</w:t>
      </w:r>
      <w:r w:rsidR="00C74701" w:rsidRPr="00CE124D">
        <w:rPr>
          <w:rFonts w:asciiTheme="minorHAnsi" w:hAnsiTheme="minorHAnsi"/>
          <w:b/>
          <w:sz w:val="22"/>
          <w:szCs w:val="22"/>
        </w:rPr>
        <w:t>2</w:t>
      </w:r>
      <w:r w:rsidR="00C74701" w:rsidRPr="00CE124D">
        <w:rPr>
          <w:rFonts w:asciiTheme="minorHAnsi" w:hAnsiTheme="minorHAnsi"/>
          <w:b/>
          <w:sz w:val="22"/>
          <w:szCs w:val="22"/>
        </w:rPr>
        <w:tab/>
      </w:r>
      <w:r w:rsidR="00C74701" w:rsidRPr="00CE124D">
        <w:rPr>
          <w:rFonts w:asciiTheme="minorHAnsi" w:hAnsiTheme="minorHAnsi"/>
          <w:b/>
          <w:sz w:val="22"/>
          <w:szCs w:val="22"/>
          <w:u w:val="single"/>
        </w:rPr>
        <w:t>Hospitalisation of the Student</w:t>
      </w:r>
    </w:p>
    <w:p w:rsidR="00C74701" w:rsidRPr="00CE124D" w:rsidRDefault="00C74701" w:rsidP="00FA301E">
      <w:pPr>
        <w:pStyle w:val="ListParagraph"/>
        <w:numPr>
          <w:ilvl w:val="0"/>
          <w:numId w:val="12"/>
        </w:numPr>
        <w:shd w:val="clear" w:color="auto" w:fill="FFFFFF" w:themeFill="background1"/>
        <w:spacing w:line="240" w:lineRule="auto"/>
        <w:ind w:left="1494"/>
        <w:rPr>
          <w:rFonts w:asciiTheme="minorHAnsi" w:hAnsiTheme="minorHAnsi"/>
          <w:lang w:eastAsia="en-GB"/>
        </w:rPr>
      </w:pPr>
      <w:r w:rsidRPr="00CE124D">
        <w:rPr>
          <w:rFonts w:asciiTheme="minorHAnsi" w:hAnsiTheme="minorHAnsi"/>
          <w:lang w:eastAsia="en-GB"/>
        </w:rPr>
        <w:t xml:space="preserve">The University requires an original letter certificate from the hospital or a GP.  </w:t>
      </w:r>
    </w:p>
    <w:p w:rsidR="00C74701" w:rsidRPr="00CE124D" w:rsidRDefault="00C74701" w:rsidP="00FA301E">
      <w:pPr>
        <w:pStyle w:val="ListParagraph"/>
        <w:numPr>
          <w:ilvl w:val="0"/>
          <w:numId w:val="12"/>
        </w:numPr>
        <w:shd w:val="clear" w:color="auto" w:fill="FFFFFF" w:themeFill="background1"/>
        <w:spacing w:line="240" w:lineRule="auto"/>
        <w:ind w:left="1494"/>
        <w:rPr>
          <w:rFonts w:asciiTheme="minorHAnsi" w:hAnsiTheme="minorHAnsi"/>
          <w:b/>
        </w:rPr>
      </w:pPr>
      <w:r w:rsidRPr="00CE124D">
        <w:rPr>
          <w:rFonts w:asciiTheme="minorHAnsi" w:hAnsiTheme="minorHAnsi"/>
          <w:lang w:eastAsia="en-GB"/>
        </w:rPr>
        <w:t>The evidence will only be accepted if it identifies a specific date on which the student became unable to undertake formal assessment and/or study, and the likely date on which the student would be fit to resume studies.</w:t>
      </w:r>
    </w:p>
    <w:p w:rsidR="00D25243" w:rsidRPr="00D25243" w:rsidRDefault="00D25243" w:rsidP="00D25243">
      <w:pPr>
        <w:pStyle w:val="ListParagraph"/>
        <w:numPr>
          <w:ilvl w:val="0"/>
          <w:numId w:val="12"/>
        </w:numPr>
        <w:rPr>
          <w:rFonts w:asciiTheme="minorHAnsi" w:hAnsiTheme="minorHAnsi"/>
          <w:lang w:eastAsia="en-GB"/>
        </w:rPr>
      </w:pPr>
      <w:r w:rsidRPr="00D25243">
        <w:rPr>
          <w:rFonts w:asciiTheme="minorHAnsi" w:hAnsiTheme="minorHAnsi"/>
          <w:lang w:eastAsia="en-GB"/>
        </w:rPr>
        <w:br w:type="page"/>
      </w:r>
    </w:p>
    <w:p w:rsidR="00C74701" w:rsidRPr="00CE124D" w:rsidRDefault="00FA301E" w:rsidP="00FA301E">
      <w:pPr>
        <w:shd w:val="clear" w:color="auto" w:fill="FFFFFF" w:themeFill="background1"/>
        <w:ind w:left="1134" w:hanging="567"/>
        <w:rPr>
          <w:rFonts w:asciiTheme="minorHAnsi" w:hAnsiTheme="minorHAnsi"/>
          <w:b/>
          <w:sz w:val="22"/>
          <w:szCs w:val="22"/>
        </w:rPr>
      </w:pPr>
      <w:r w:rsidRPr="00CE124D">
        <w:rPr>
          <w:rFonts w:asciiTheme="minorHAnsi" w:hAnsiTheme="minorHAnsi"/>
          <w:b/>
          <w:sz w:val="22"/>
          <w:szCs w:val="22"/>
        </w:rPr>
        <w:lastRenderedPageBreak/>
        <w:t>B</w:t>
      </w:r>
      <w:r w:rsidR="00C74701" w:rsidRPr="00CE124D">
        <w:rPr>
          <w:rFonts w:asciiTheme="minorHAnsi" w:hAnsiTheme="minorHAnsi"/>
          <w:b/>
          <w:sz w:val="22"/>
          <w:szCs w:val="22"/>
        </w:rPr>
        <w:t>3</w:t>
      </w:r>
      <w:r w:rsidR="00C74701" w:rsidRPr="00CE124D">
        <w:rPr>
          <w:rFonts w:asciiTheme="minorHAnsi" w:hAnsiTheme="minorHAnsi"/>
          <w:b/>
          <w:sz w:val="22"/>
          <w:szCs w:val="22"/>
        </w:rPr>
        <w:tab/>
      </w:r>
      <w:r w:rsidR="00C74701" w:rsidRPr="00CE124D">
        <w:rPr>
          <w:rFonts w:asciiTheme="minorHAnsi" w:hAnsiTheme="minorHAnsi"/>
          <w:b/>
          <w:sz w:val="22"/>
          <w:szCs w:val="22"/>
          <w:u w:val="single"/>
        </w:rPr>
        <w:t>Illness of a Family Member, Partner or Dependent</w:t>
      </w:r>
    </w:p>
    <w:p w:rsidR="00C74701" w:rsidRPr="00CE124D" w:rsidRDefault="00C74701" w:rsidP="00FA301E">
      <w:pPr>
        <w:pStyle w:val="ListParagraph"/>
        <w:numPr>
          <w:ilvl w:val="0"/>
          <w:numId w:val="12"/>
        </w:numPr>
        <w:shd w:val="clear" w:color="auto" w:fill="FFFFFF" w:themeFill="background1"/>
        <w:spacing w:line="240" w:lineRule="auto"/>
        <w:ind w:left="1494"/>
        <w:rPr>
          <w:rFonts w:asciiTheme="minorHAnsi" w:hAnsiTheme="minorHAnsi"/>
          <w:lang w:eastAsia="en-GB"/>
        </w:rPr>
      </w:pPr>
      <w:r w:rsidRPr="00CE124D">
        <w:rPr>
          <w:rFonts w:asciiTheme="minorHAnsi" w:hAnsiTheme="minorHAnsi"/>
          <w:lang w:eastAsia="en-GB"/>
        </w:rPr>
        <w:t xml:space="preserve">Where such illness has impacted on the student’s ability to undertake their studies, evidence is required </w:t>
      </w:r>
      <w:r w:rsidRPr="00CE124D">
        <w:rPr>
          <w:rFonts w:asciiTheme="minorHAnsi" w:hAnsiTheme="minorHAnsi"/>
          <w:u w:val="single"/>
          <w:lang w:eastAsia="en-GB"/>
        </w:rPr>
        <w:t>of this impact</w:t>
      </w:r>
      <w:r w:rsidRPr="00CE124D">
        <w:rPr>
          <w:rFonts w:asciiTheme="minorHAnsi" w:hAnsiTheme="minorHAnsi"/>
          <w:lang w:eastAsia="en-GB"/>
        </w:rPr>
        <w:t xml:space="preserve"> [not of the illness itself].</w:t>
      </w:r>
    </w:p>
    <w:p w:rsidR="00C74701" w:rsidRPr="00CE124D" w:rsidRDefault="00C74701" w:rsidP="00FA301E">
      <w:pPr>
        <w:pStyle w:val="ListParagraph"/>
        <w:numPr>
          <w:ilvl w:val="0"/>
          <w:numId w:val="12"/>
        </w:numPr>
        <w:shd w:val="clear" w:color="auto" w:fill="FFFFFF" w:themeFill="background1"/>
        <w:spacing w:line="240" w:lineRule="auto"/>
        <w:ind w:left="1494"/>
        <w:rPr>
          <w:rFonts w:asciiTheme="minorHAnsi" w:hAnsiTheme="minorHAnsi"/>
          <w:lang w:eastAsia="en-GB"/>
        </w:rPr>
      </w:pPr>
      <w:r w:rsidRPr="00CE124D">
        <w:rPr>
          <w:rFonts w:asciiTheme="minorHAnsi" w:hAnsiTheme="minorHAnsi"/>
          <w:lang w:eastAsia="en-GB"/>
        </w:rPr>
        <w:t xml:space="preserve">The University requires an original ”Statement of Fitness for Work”, medical certificate or letter [ie not a copy] from an appropriate medical or healthcare professional.  </w:t>
      </w:r>
    </w:p>
    <w:p w:rsidR="00C74701" w:rsidRPr="00CE124D" w:rsidRDefault="00C74701" w:rsidP="00FA301E">
      <w:pPr>
        <w:pStyle w:val="ListParagraph"/>
        <w:numPr>
          <w:ilvl w:val="0"/>
          <w:numId w:val="12"/>
        </w:numPr>
        <w:shd w:val="clear" w:color="auto" w:fill="FFFFFF" w:themeFill="background1"/>
        <w:spacing w:line="240" w:lineRule="auto"/>
        <w:ind w:left="1494"/>
        <w:rPr>
          <w:rFonts w:asciiTheme="minorHAnsi" w:hAnsiTheme="minorHAnsi"/>
          <w:b/>
        </w:rPr>
      </w:pPr>
      <w:r w:rsidRPr="00CE124D">
        <w:rPr>
          <w:rFonts w:asciiTheme="minorHAnsi" w:hAnsiTheme="minorHAnsi"/>
          <w:lang w:eastAsia="en-GB"/>
        </w:rPr>
        <w:t>The evidence will only be accepted if it identifies a specific date on which the student became unable to undertake formal assessment and/or study, and the likely date on which the student would be fit to resume studies.</w:t>
      </w:r>
    </w:p>
    <w:p w:rsidR="00D65C76" w:rsidRPr="00CE124D" w:rsidRDefault="00D65C76">
      <w:pPr>
        <w:overflowPunct/>
        <w:autoSpaceDE/>
        <w:autoSpaceDN/>
        <w:adjustRightInd/>
        <w:textAlignment w:val="auto"/>
        <w:rPr>
          <w:rFonts w:asciiTheme="minorHAnsi" w:hAnsiTheme="minorHAnsi"/>
          <w:b/>
          <w:sz w:val="22"/>
          <w:szCs w:val="22"/>
        </w:rPr>
      </w:pPr>
    </w:p>
    <w:p w:rsidR="00C74701" w:rsidRPr="00CE124D" w:rsidRDefault="00FA301E" w:rsidP="00FA301E">
      <w:pPr>
        <w:shd w:val="clear" w:color="auto" w:fill="FFFFFF" w:themeFill="background1"/>
        <w:ind w:left="1134" w:hanging="567"/>
        <w:rPr>
          <w:rFonts w:asciiTheme="minorHAnsi" w:hAnsiTheme="minorHAnsi"/>
          <w:b/>
          <w:sz w:val="22"/>
          <w:szCs w:val="22"/>
          <w:u w:val="single"/>
        </w:rPr>
      </w:pPr>
      <w:r w:rsidRPr="00CE124D">
        <w:rPr>
          <w:rFonts w:asciiTheme="minorHAnsi" w:hAnsiTheme="minorHAnsi"/>
          <w:b/>
          <w:sz w:val="22"/>
          <w:szCs w:val="22"/>
        </w:rPr>
        <w:t>B</w:t>
      </w:r>
      <w:r w:rsidR="00C74701" w:rsidRPr="00CE124D">
        <w:rPr>
          <w:rFonts w:asciiTheme="minorHAnsi" w:hAnsiTheme="minorHAnsi"/>
          <w:b/>
          <w:sz w:val="22"/>
          <w:szCs w:val="22"/>
        </w:rPr>
        <w:t>4</w:t>
      </w:r>
      <w:r w:rsidR="00C74701" w:rsidRPr="00CE124D">
        <w:rPr>
          <w:rFonts w:asciiTheme="minorHAnsi" w:hAnsiTheme="minorHAnsi"/>
          <w:b/>
          <w:sz w:val="22"/>
          <w:szCs w:val="22"/>
        </w:rPr>
        <w:tab/>
      </w:r>
      <w:r w:rsidR="00C74701" w:rsidRPr="00CE124D">
        <w:rPr>
          <w:rFonts w:asciiTheme="minorHAnsi" w:hAnsiTheme="minorHAnsi"/>
          <w:b/>
          <w:sz w:val="22"/>
          <w:szCs w:val="22"/>
          <w:u w:val="single"/>
        </w:rPr>
        <w:t>Bereavement</w:t>
      </w:r>
    </w:p>
    <w:p w:rsidR="00C74701" w:rsidRPr="00CE124D" w:rsidRDefault="00C74701" w:rsidP="00FA301E">
      <w:pPr>
        <w:pStyle w:val="ListParagraph"/>
        <w:numPr>
          <w:ilvl w:val="0"/>
          <w:numId w:val="12"/>
        </w:numPr>
        <w:shd w:val="clear" w:color="auto" w:fill="FFFFFF" w:themeFill="background1"/>
        <w:spacing w:line="240" w:lineRule="auto"/>
        <w:ind w:left="1494"/>
        <w:rPr>
          <w:rFonts w:asciiTheme="minorHAnsi" w:hAnsiTheme="minorHAnsi"/>
          <w:b/>
        </w:rPr>
      </w:pPr>
      <w:r w:rsidRPr="00CE124D">
        <w:rPr>
          <w:rFonts w:asciiTheme="minorHAnsi" w:hAnsiTheme="minorHAnsi"/>
          <w:lang w:eastAsia="en-GB"/>
        </w:rPr>
        <w:t>A claim for a short-term [up to 72 hours] inability to study will be accepted on the basis of evidence of the death [such as a death certificate, or an order of service], together with a</w:t>
      </w:r>
      <w:r w:rsidR="00FA301E" w:rsidRPr="00CE124D">
        <w:rPr>
          <w:rFonts w:asciiTheme="minorHAnsi" w:hAnsiTheme="minorHAnsi"/>
          <w:lang w:eastAsia="en-GB"/>
        </w:rPr>
        <w:t xml:space="preserve"> statement, on this form, </w:t>
      </w:r>
      <w:r w:rsidRPr="00CE124D">
        <w:rPr>
          <w:rFonts w:asciiTheme="minorHAnsi" w:hAnsiTheme="minorHAnsi"/>
          <w:lang w:eastAsia="en-GB"/>
        </w:rPr>
        <w:t>that there was a close relationship between the student and the deceased.</w:t>
      </w:r>
    </w:p>
    <w:p w:rsidR="00C74701" w:rsidRPr="00CE124D" w:rsidRDefault="00C74701" w:rsidP="00FA301E">
      <w:pPr>
        <w:pStyle w:val="ListParagraph"/>
        <w:numPr>
          <w:ilvl w:val="0"/>
          <w:numId w:val="12"/>
        </w:numPr>
        <w:shd w:val="clear" w:color="auto" w:fill="FFFFFF" w:themeFill="background1"/>
        <w:spacing w:line="240" w:lineRule="auto"/>
        <w:ind w:left="1494"/>
        <w:rPr>
          <w:rFonts w:asciiTheme="minorHAnsi" w:hAnsiTheme="minorHAnsi"/>
          <w:b/>
        </w:rPr>
      </w:pPr>
      <w:r w:rsidRPr="00CE124D">
        <w:rPr>
          <w:rFonts w:asciiTheme="minorHAnsi" w:hAnsiTheme="minorHAnsi"/>
          <w:lang w:eastAsia="en-GB"/>
        </w:rPr>
        <w:t>If the claim is for a longer period, or if a close relationship has not been specified, then the mat</w:t>
      </w:r>
      <w:r w:rsidR="00670BB9" w:rsidRPr="00CE124D">
        <w:rPr>
          <w:rFonts w:asciiTheme="minorHAnsi" w:hAnsiTheme="minorHAnsi"/>
          <w:lang w:eastAsia="en-GB"/>
        </w:rPr>
        <w:t>ter should be dealt with under B</w:t>
      </w:r>
      <w:r w:rsidRPr="00CE124D">
        <w:rPr>
          <w:rFonts w:asciiTheme="minorHAnsi" w:hAnsiTheme="minorHAnsi"/>
          <w:lang w:eastAsia="en-GB"/>
        </w:rPr>
        <w:t>1 above.</w:t>
      </w:r>
    </w:p>
    <w:p w:rsidR="00FA301E" w:rsidRPr="00CE124D" w:rsidRDefault="00FA301E">
      <w:pPr>
        <w:overflowPunct/>
        <w:autoSpaceDE/>
        <w:autoSpaceDN/>
        <w:adjustRightInd/>
        <w:textAlignment w:val="auto"/>
        <w:rPr>
          <w:rFonts w:asciiTheme="minorHAnsi" w:hAnsiTheme="minorHAnsi"/>
          <w:b/>
          <w:sz w:val="22"/>
          <w:szCs w:val="22"/>
        </w:rPr>
      </w:pPr>
    </w:p>
    <w:p w:rsidR="00C74701" w:rsidRPr="0036017C" w:rsidRDefault="00FA301E" w:rsidP="00FA301E">
      <w:pPr>
        <w:shd w:val="clear" w:color="auto" w:fill="FFFFFF" w:themeFill="background1"/>
        <w:ind w:left="1134" w:hanging="567"/>
        <w:rPr>
          <w:rFonts w:asciiTheme="minorHAnsi" w:hAnsiTheme="minorHAnsi"/>
          <w:b/>
          <w:sz w:val="22"/>
          <w:szCs w:val="22"/>
          <w:u w:val="single"/>
        </w:rPr>
      </w:pPr>
      <w:r w:rsidRPr="0036017C">
        <w:rPr>
          <w:rFonts w:asciiTheme="minorHAnsi" w:hAnsiTheme="minorHAnsi"/>
          <w:b/>
          <w:sz w:val="22"/>
          <w:szCs w:val="22"/>
        </w:rPr>
        <w:t>B</w:t>
      </w:r>
      <w:r w:rsidR="00C74701" w:rsidRPr="0036017C">
        <w:rPr>
          <w:rFonts w:asciiTheme="minorHAnsi" w:hAnsiTheme="minorHAnsi"/>
          <w:b/>
          <w:sz w:val="22"/>
          <w:szCs w:val="22"/>
        </w:rPr>
        <w:t>5</w:t>
      </w:r>
      <w:r w:rsidR="00C74701" w:rsidRPr="0036017C">
        <w:rPr>
          <w:rFonts w:asciiTheme="minorHAnsi" w:hAnsiTheme="minorHAnsi"/>
          <w:b/>
          <w:sz w:val="22"/>
          <w:szCs w:val="22"/>
        </w:rPr>
        <w:tab/>
      </w:r>
      <w:r w:rsidR="0036017C">
        <w:rPr>
          <w:rFonts w:asciiTheme="minorHAnsi" w:hAnsiTheme="minorHAnsi"/>
          <w:b/>
          <w:sz w:val="22"/>
          <w:szCs w:val="22"/>
          <w:u w:val="single"/>
        </w:rPr>
        <w:t>Acute Personal Circumstances</w:t>
      </w:r>
    </w:p>
    <w:p w:rsidR="00C74701" w:rsidRPr="001478D7" w:rsidRDefault="001B67FE" w:rsidP="00805AA4">
      <w:pPr>
        <w:pStyle w:val="ListParagraph"/>
        <w:numPr>
          <w:ilvl w:val="0"/>
          <w:numId w:val="12"/>
        </w:numPr>
        <w:shd w:val="clear" w:color="auto" w:fill="FFFFFF" w:themeFill="background1"/>
        <w:spacing w:line="240" w:lineRule="auto"/>
        <w:ind w:left="1494"/>
        <w:rPr>
          <w:rFonts w:asciiTheme="minorHAnsi" w:hAnsiTheme="minorHAnsi"/>
          <w:b/>
        </w:rPr>
      </w:pPr>
      <w:r>
        <w:rPr>
          <w:rFonts w:asciiTheme="minorHAnsi" w:hAnsiTheme="minorHAnsi"/>
          <w:lang w:eastAsia="en-GB"/>
        </w:rPr>
        <w:t>The University will not accept s</w:t>
      </w:r>
      <w:r w:rsidR="001478D7" w:rsidRPr="001478D7">
        <w:rPr>
          <w:rFonts w:asciiTheme="minorHAnsi" w:hAnsiTheme="minorHAnsi"/>
          <w:lang w:eastAsia="en-GB"/>
        </w:rPr>
        <w:t xml:space="preserve">elf-certification of sickness absence </w:t>
      </w:r>
      <w:r>
        <w:rPr>
          <w:rFonts w:asciiTheme="minorHAnsi" w:hAnsiTheme="minorHAnsi"/>
          <w:lang w:eastAsia="en-GB"/>
        </w:rPr>
        <w:t>for</w:t>
      </w:r>
      <w:r w:rsidR="001478D7" w:rsidRPr="001478D7">
        <w:rPr>
          <w:rFonts w:asciiTheme="minorHAnsi" w:hAnsiTheme="minorHAnsi"/>
          <w:lang w:eastAsia="en-GB"/>
        </w:rPr>
        <w:t xml:space="preserve"> formal examinations</w:t>
      </w:r>
      <w:r w:rsidR="001478D7">
        <w:rPr>
          <w:rFonts w:asciiTheme="minorHAnsi" w:hAnsiTheme="minorHAnsi"/>
          <w:lang w:eastAsia="en-GB"/>
        </w:rPr>
        <w:t>,</w:t>
      </w:r>
      <w:r w:rsidR="00C74701" w:rsidRPr="001478D7">
        <w:rPr>
          <w:rFonts w:asciiTheme="minorHAnsi" w:hAnsiTheme="minorHAnsi"/>
          <w:lang w:eastAsia="en-GB"/>
        </w:rPr>
        <w:t xml:space="preserve"> the matter should be dealt with under </w:t>
      </w:r>
      <w:r w:rsidR="00D65C76" w:rsidRPr="001478D7">
        <w:rPr>
          <w:rFonts w:asciiTheme="minorHAnsi" w:hAnsiTheme="minorHAnsi"/>
          <w:lang w:eastAsia="en-GB"/>
        </w:rPr>
        <w:t>B</w:t>
      </w:r>
      <w:r w:rsidR="00C74701" w:rsidRPr="001478D7">
        <w:rPr>
          <w:rFonts w:asciiTheme="minorHAnsi" w:hAnsiTheme="minorHAnsi"/>
          <w:lang w:eastAsia="en-GB"/>
        </w:rPr>
        <w:t>1 above.</w:t>
      </w:r>
    </w:p>
    <w:p w:rsidR="00C74701" w:rsidRPr="003D24D6" w:rsidRDefault="00C74701" w:rsidP="00FA301E">
      <w:pPr>
        <w:ind w:left="567"/>
        <w:rPr>
          <w:rFonts w:asciiTheme="minorHAnsi" w:hAnsiTheme="minorHAnsi"/>
          <w:b/>
          <w:sz w:val="22"/>
          <w:szCs w:val="22"/>
        </w:rPr>
      </w:pPr>
    </w:p>
    <w:p w:rsidR="00C74701" w:rsidRPr="003D24D6" w:rsidRDefault="00FA301E" w:rsidP="00FA301E">
      <w:pPr>
        <w:shd w:val="clear" w:color="auto" w:fill="FFFFFF" w:themeFill="background1"/>
        <w:ind w:left="1134" w:hanging="567"/>
        <w:rPr>
          <w:rFonts w:asciiTheme="minorHAnsi" w:hAnsiTheme="minorHAnsi"/>
          <w:b/>
          <w:sz w:val="22"/>
          <w:szCs w:val="22"/>
          <w:u w:val="single"/>
        </w:rPr>
      </w:pPr>
      <w:r w:rsidRPr="003D24D6">
        <w:rPr>
          <w:rFonts w:asciiTheme="minorHAnsi" w:hAnsiTheme="minorHAnsi"/>
          <w:b/>
          <w:sz w:val="22"/>
          <w:szCs w:val="22"/>
        </w:rPr>
        <w:t>B</w:t>
      </w:r>
      <w:r w:rsidR="00C74701" w:rsidRPr="003D24D6">
        <w:rPr>
          <w:rFonts w:asciiTheme="minorHAnsi" w:hAnsiTheme="minorHAnsi"/>
          <w:b/>
          <w:sz w:val="22"/>
          <w:szCs w:val="22"/>
        </w:rPr>
        <w:t>6</w:t>
      </w:r>
      <w:r w:rsidR="00C74701" w:rsidRPr="003D24D6">
        <w:rPr>
          <w:rFonts w:asciiTheme="minorHAnsi" w:hAnsiTheme="minorHAnsi"/>
          <w:b/>
          <w:sz w:val="22"/>
          <w:szCs w:val="22"/>
        </w:rPr>
        <w:tab/>
      </w:r>
      <w:r w:rsidR="00C74701" w:rsidRPr="003D24D6">
        <w:rPr>
          <w:rFonts w:asciiTheme="minorHAnsi" w:hAnsiTheme="minorHAnsi"/>
          <w:b/>
          <w:sz w:val="22"/>
          <w:szCs w:val="22"/>
          <w:u w:val="single"/>
        </w:rPr>
        <w:t>Pregnancy and Childbirth</w:t>
      </w:r>
    </w:p>
    <w:p w:rsidR="00C74701" w:rsidRPr="003D24D6" w:rsidRDefault="00C74701" w:rsidP="00FA301E">
      <w:pPr>
        <w:pStyle w:val="ListParagraph"/>
        <w:numPr>
          <w:ilvl w:val="0"/>
          <w:numId w:val="12"/>
        </w:numPr>
        <w:shd w:val="clear" w:color="auto" w:fill="FFFFFF" w:themeFill="background1"/>
        <w:spacing w:line="240" w:lineRule="auto"/>
        <w:ind w:left="1494"/>
        <w:rPr>
          <w:rFonts w:asciiTheme="minorHAnsi" w:hAnsiTheme="minorHAnsi"/>
          <w:lang w:eastAsia="en-GB"/>
        </w:rPr>
      </w:pPr>
      <w:r w:rsidRPr="003D24D6">
        <w:rPr>
          <w:rFonts w:asciiTheme="minorHAnsi" w:hAnsiTheme="minorHAnsi"/>
          <w:lang w:eastAsia="en-GB"/>
        </w:rPr>
        <w:t xml:space="preserve">Pregnancy </w:t>
      </w:r>
      <w:r w:rsidRPr="003D24D6">
        <w:rPr>
          <w:rFonts w:asciiTheme="minorHAnsi" w:hAnsiTheme="minorHAnsi"/>
          <w:i/>
          <w:lang w:eastAsia="en-GB"/>
        </w:rPr>
        <w:t>per se</w:t>
      </w:r>
      <w:r w:rsidRPr="003D24D6">
        <w:rPr>
          <w:rFonts w:asciiTheme="minorHAnsi" w:hAnsiTheme="minorHAnsi"/>
          <w:lang w:eastAsia="en-GB"/>
        </w:rPr>
        <w:t xml:space="preserve"> does not count as a mitigating circumstance.</w:t>
      </w:r>
    </w:p>
    <w:p w:rsidR="00C74701" w:rsidRPr="003D24D6" w:rsidRDefault="00C74701" w:rsidP="00FA301E">
      <w:pPr>
        <w:pStyle w:val="ListParagraph"/>
        <w:numPr>
          <w:ilvl w:val="0"/>
          <w:numId w:val="12"/>
        </w:numPr>
        <w:shd w:val="clear" w:color="auto" w:fill="FFFFFF" w:themeFill="background1"/>
        <w:spacing w:line="240" w:lineRule="auto"/>
        <w:ind w:left="1494"/>
        <w:rPr>
          <w:rFonts w:asciiTheme="minorHAnsi" w:hAnsiTheme="minorHAnsi"/>
          <w:lang w:eastAsia="en-GB"/>
        </w:rPr>
      </w:pPr>
      <w:r w:rsidRPr="003D24D6">
        <w:rPr>
          <w:rFonts w:asciiTheme="minorHAnsi" w:hAnsiTheme="minorHAnsi"/>
          <w:lang w:eastAsia="en-GB"/>
        </w:rPr>
        <w:t xml:space="preserve">However, if, as a consequence of pregnancy, a student becomes unable to study or be assessed as normal, </w:t>
      </w:r>
      <w:r w:rsidR="00D65C76" w:rsidRPr="003D24D6">
        <w:rPr>
          <w:rFonts w:asciiTheme="minorHAnsi" w:hAnsiTheme="minorHAnsi"/>
          <w:lang w:eastAsia="en-GB"/>
        </w:rPr>
        <w:t>B</w:t>
      </w:r>
      <w:r w:rsidRPr="003D24D6">
        <w:rPr>
          <w:rFonts w:asciiTheme="minorHAnsi" w:hAnsiTheme="minorHAnsi"/>
          <w:lang w:eastAsia="en-GB"/>
        </w:rPr>
        <w:t>1</w:t>
      </w:r>
      <w:r w:rsidR="00423398">
        <w:rPr>
          <w:rFonts w:asciiTheme="minorHAnsi" w:hAnsiTheme="minorHAnsi"/>
          <w:lang w:eastAsia="en-GB"/>
        </w:rPr>
        <w:t xml:space="preserve"> or </w:t>
      </w:r>
      <w:r w:rsidR="00D65C76" w:rsidRPr="003D24D6">
        <w:rPr>
          <w:rFonts w:asciiTheme="minorHAnsi" w:hAnsiTheme="minorHAnsi"/>
          <w:lang w:eastAsia="en-GB"/>
        </w:rPr>
        <w:t xml:space="preserve">B2 </w:t>
      </w:r>
      <w:r w:rsidRPr="003D24D6">
        <w:rPr>
          <w:rFonts w:asciiTheme="minorHAnsi" w:hAnsiTheme="minorHAnsi"/>
          <w:lang w:eastAsia="en-GB"/>
        </w:rPr>
        <w:t>may apply.</w:t>
      </w:r>
    </w:p>
    <w:p w:rsidR="00C74701" w:rsidRPr="003D24D6" w:rsidRDefault="00C74701" w:rsidP="00FA301E">
      <w:pPr>
        <w:pStyle w:val="ListParagraph"/>
        <w:numPr>
          <w:ilvl w:val="0"/>
          <w:numId w:val="12"/>
        </w:numPr>
        <w:shd w:val="clear" w:color="auto" w:fill="FFFFFF" w:themeFill="background1"/>
        <w:spacing w:line="240" w:lineRule="auto"/>
        <w:ind w:left="1494"/>
        <w:rPr>
          <w:rFonts w:asciiTheme="minorHAnsi" w:hAnsiTheme="minorHAnsi"/>
          <w:b/>
        </w:rPr>
      </w:pPr>
      <w:r w:rsidRPr="003D24D6">
        <w:rPr>
          <w:rFonts w:asciiTheme="minorHAnsi" w:hAnsiTheme="minorHAnsi"/>
          <w:lang w:eastAsia="en-GB"/>
        </w:rPr>
        <w:t xml:space="preserve">Evidence of childbirth would be accepted as valid mitigating evidence for a short period around the birth.  If a student wishes a concession for more than a short period, </w:t>
      </w:r>
      <w:r w:rsidR="00D65C76" w:rsidRPr="003D24D6">
        <w:rPr>
          <w:rFonts w:asciiTheme="minorHAnsi" w:hAnsiTheme="minorHAnsi"/>
          <w:lang w:eastAsia="en-GB"/>
        </w:rPr>
        <w:t>B2 or B</w:t>
      </w:r>
      <w:r w:rsidRPr="003D24D6">
        <w:rPr>
          <w:rFonts w:asciiTheme="minorHAnsi" w:hAnsiTheme="minorHAnsi"/>
          <w:lang w:eastAsia="en-GB"/>
        </w:rPr>
        <w:t>1 will apply, as appropriate.</w:t>
      </w:r>
    </w:p>
    <w:p w:rsidR="00C74701" w:rsidRPr="003D24D6" w:rsidRDefault="00C74701" w:rsidP="00FA301E">
      <w:pPr>
        <w:ind w:left="567"/>
        <w:rPr>
          <w:rFonts w:asciiTheme="minorHAnsi" w:hAnsiTheme="minorHAnsi"/>
          <w:b/>
          <w:sz w:val="22"/>
          <w:szCs w:val="22"/>
        </w:rPr>
      </w:pPr>
    </w:p>
    <w:p w:rsidR="00C74701" w:rsidRPr="003D24D6" w:rsidRDefault="00FA301E" w:rsidP="00FA301E">
      <w:pPr>
        <w:shd w:val="clear" w:color="auto" w:fill="FFFFFF" w:themeFill="background1"/>
        <w:ind w:left="1134" w:hanging="567"/>
        <w:rPr>
          <w:rFonts w:asciiTheme="minorHAnsi" w:hAnsiTheme="minorHAnsi"/>
          <w:b/>
          <w:sz w:val="22"/>
          <w:szCs w:val="22"/>
          <w:u w:val="single"/>
        </w:rPr>
      </w:pPr>
      <w:r w:rsidRPr="003D24D6">
        <w:rPr>
          <w:rFonts w:asciiTheme="minorHAnsi" w:hAnsiTheme="minorHAnsi"/>
          <w:b/>
          <w:sz w:val="22"/>
          <w:szCs w:val="22"/>
        </w:rPr>
        <w:t>B</w:t>
      </w:r>
      <w:r w:rsidR="00C74701" w:rsidRPr="003D24D6">
        <w:rPr>
          <w:rFonts w:asciiTheme="minorHAnsi" w:hAnsiTheme="minorHAnsi"/>
          <w:b/>
          <w:sz w:val="22"/>
          <w:szCs w:val="22"/>
        </w:rPr>
        <w:t>7</w:t>
      </w:r>
      <w:r w:rsidR="00C74701" w:rsidRPr="003D24D6">
        <w:rPr>
          <w:rFonts w:asciiTheme="minorHAnsi" w:hAnsiTheme="minorHAnsi"/>
          <w:b/>
          <w:sz w:val="22"/>
          <w:szCs w:val="22"/>
        </w:rPr>
        <w:tab/>
      </w:r>
      <w:r w:rsidR="00C74701" w:rsidRPr="003D24D6">
        <w:rPr>
          <w:rFonts w:asciiTheme="minorHAnsi" w:hAnsiTheme="minorHAnsi"/>
          <w:b/>
          <w:sz w:val="22"/>
          <w:szCs w:val="22"/>
          <w:u w:val="single"/>
        </w:rPr>
        <w:t>Victim of Crime</w:t>
      </w:r>
    </w:p>
    <w:p w:rsidR="00C74701" w:rsidRPr="003D24D6" w:rsidRDefault="00C74701" w:rsidP="00FA301E">
      <w:pPr>
        <w:pStyle w:val="ListParagraph"/>
        <w:numPr>
          <w:ilvl w:val="0"/>
          <w:numId w:val="12"/>
        </w:numPr>
        <w:shd w:val="clear" w:color="auto" w:fill="FFFFFF" w:themeFill="background1"/>
        <w:spacing w:line="240" w:lineRule="auto"/>
        <w:ind w:left="1494"/>
        <w:rPr>
          <w:rFonts w:asciiTheme="minorHAnsi" w:hAnsiTheme="minorHAnsi"/>
          <w:lang w:eastAsia="en-GB"/>
        </w:rPr>
      </w:pPr>
      <w:r w:rsidRPr="003D24D6">
        <w:rPr>
          <w:rFonts w:asciiTheme="minorHAnsi" w:hAnsiTheme="minorHAnsi"/>
          <w:lang w:eastAsia="en-GB"/>
        </w:rPr>
        <w:t>The University requires a written statement from the student, supported by a Crime Reference Number.  This will normally cover only a short period around the crime itself.</w:t>
      </w:r>
    </w:p>
    <w:p w:rsidR="00C74701" w:rsidRPr="003D24D6" w:rsidRDefault="00C74701" w:rsidP="00FA301E">
      <w:pPr>
        <w:pStyle w:val="ListParagraph"/>
        <w:numPr>
          <w:ilvl w:val="0"/>
          <w:numId w:val="12"/>
        </w:numPr>
        <w:shd w:val="clear" w:color="auto" w:fill="FFFFFF" w:themeFill="background1"/>
        <w:spacing w:line="240" w:lineRule="auto"/>
        <w:ind w:left="1494"/>
        <w:rPr>
          <w:rFonts w:asciiTheme="minorHAnsi" w:hAnsiTheme="minorHAnsi"/>
          <w:lang w:eastAsia="en-GB"/>
        </w:rPr>
      </w:pPr>
      <w:r w:rsidRPr="003D24D6">
        <w:rPr>
          <w:rFonts w:asciiTheme="minorHAnsi" w:hAnsiTheme="minorHAnsi"/>
          <w:lang w:eastAsia="en-GB"/>
        </w:rPr>
        <w:t xml:space="preserve">Where the impact of the crime has led to a medical or other professional consultation, </w:t>
      </w:r>
      <w:r w:rsidR="005B63A3" w:rsidRPr="003D24D6">
        <w:rPr>
          <w:rFonts w:asciiTheme="minorHAnsi" w:hAnsiTheme="minorHAnsi"/>
          <w:lang w:eastAsia="en-GB"/>
        </w:rPr>
        <w:t>B</w:t>
      </w:r>
      <w:r w:rsidR="00423398">
        <w:rPr>
          <w:rFonts w:asciiTheme="minorHAnsi" w:hAnsiTheme="minorHAnsi"/>
          <w:lang w:eastAsia="en-GB"/>
        </w:rPr>
        <w:t xml:space="preserve">1 or </w:t>
      </w:r>
      <w:r w:rsidR="005B63A3" w:rsidRPr="003D24D6">
        <w:rPr>
          <w:rFonts w:asciiTheme="minorHAnsi" w:hAnsiTheme="minorHAnsi"/>
          <w:lang w:eastAsia="en-GB"/>
        </w:rPr>
        <w:t>B</w:t>
      </w:r>
      <w:r w:rsidRPr="003D24D6">
        <w:rPr>
          <w:rFonts w:asciiTheme="minorHAnsi" w:hAnsiTheme="minorHAnsi"/>
          <w:lang w:eastAsia="en-GB"/>
        </w:rPr>
        <w:t>2 may apply.  The evidence will only be accepted if it specifies not only the nature of the circumstances, but also the likely impact the reported crime is having on the student's ability to undertake formal assessment and/or study, the dates to which such impact would apply, and the likely date on which the student would be fit to resume studies.</w:t>
      </w:r>
    </w:p>
    <w:p w:rsidR="00C74701" w:rsidRPr="003D24D6" w:rsidRDefault="00C74701" w:rsidP="00FA301E">
      <w:pPr>
        <w:ind w:left="567"/>
        <w:rPr>
          <w:rFonts w:asciiTheme="minorHAnsi" w:hAnsiTheme="minorHAnsi"/>
          <w:sz w:val="22"/>
          <w:szCs w:val="22"/>
          <w:lang w:eastAsia="en-GB"/>
        </w:rPr>
      </w:pPr>
    </w:p>
    <w:p w:rsidR="00C74701" w:rsidRPr="003D24D6" w:rsidRDefault="00FA301E" w:rsidP="00FA301E">
      <w:pPr>
        <w:shd w:val="clear" w:color="auto" w:fill="FFFFFF" w:themeFill="background1"/>
        <w:ind w:left="1134" w:hanging="567"/>
        <w:rPr>
          <w:rFonts w:asciiTheme="minorHAnsi" w:hAnsiTheme="minorHAnsi"/>
          <w:b/>
          <w:sz w:val="22"/>
          <w:szCs w:val="22"/>
        </w:rPr>
      </w:pPr>
      <w:r w:rsidRPr="003D24D6">
        <w:rPr>
          <w:rFonts w:asciiTheme="minorHAnsi" w:hAnsiTheme="minorHAnsi"/>
          <w:b/>
          <w:sz w:val="22"/>
          <w:szCs w:val="22"/>
        </w:rPr>
        <w:t>B</w:t>
      </w:r>
      <w:r w:rsidR="00C74701" w:rsidRPr="003D24D6">
        <w:rPr>
          <w:rFonts w:asciiTheme="minorHAnsi" w:hAnsiTheme="minorHAnsi"/>
          <w:b/>
          <w:sz w:val="22"/>
          <w:szCs w:val="22"/>
        </w:rPr>
        <w:t>8</w:t>
      </w:r>
      <w:r w:rsidR="00C74701" w:rsidRPr="003D24D6">
        <w:rPr>
          <w:rFonts w:asciiTheme="minorHAnsi" w:hAnsiTheme="minorHAnsi"/>
          <w:b/>
          <w:sz w:val="22"/>
          <w:szCs w:val="22"/>
        </w:rPr>
        <w:tab/>
      </w:r>
      <w:r w:rsidR="00C74701" w:rsidRPr="003D24D6">
        <w:rPr>
          <w:rFonts w:asciiTheme="minorHAnsi" w:hAnsiTheme="minorHAnsi"/>
          <w:b/>
          <w:sz w:val="22"/>
          <w:szCs w:val="22"/>
          <w:u w:val="single"/>
        </w:rPr>
        <w:t>Domestic Disruption</w:t>
      </w:r>
    </w:p>
    <w:p w:rsidR="00C74701" w:rsidRPr="003D24D6" w:rsidRDefault="00C74701" w:rsidP="00FA301E">
      <w:pPr>
        <w:pStyle w:val="ListParagraph"/>
        <w:numPr>
          <w:ilvl w:val="0"/>
          <w:numId w:val="12"/>
        </w:numPr>
        <w:shd w:val="clear" w:color="auto" w:fill="FFFFFF" w:themeFill="background1"/>
        <w:spacing w:line="240" w:lineRule="auto"/>
        <w:ind w:left="1494"/>
        <w:rPr>
          <w:rFonts w:asciiTheme="minorHAnsi" w:hAnsiTheme="minorHAnsi"/>
          <w:lang w:eastAsia="en-GB"/>
        </w:rPr>
      </w:pPr>
      <w:r w:rsidRPr="003D24D6">
        <w:rPr>
          <w:rFonts w:asciiTheme="minorHAnsi" w:hAnsiTheme="minorHAnsi"/>
          <w:lang w:eastAsia="en-GB"/>
        </w:rPr>
        <w:t>Such disruption must be significant and unforeseen [such as a house fire or flood].</w:t>
      </w:r>
    </w:p>
    <w:p w:rsidR="00C74701" w:rsidRPr="003D24D6" w:rsidRDefault="00C74701" w:rsidP="00FA301E">
      <w:pPr>
        <w:pStyle w:val="ListParagraph"/>
        <w:numPr>
          <w:ilvl w:val="0"/>
          <w:numId w:val="12"/>
        </w:numPr>
        <w:shd w:val="clear" w:color="auto" w:fill="FFFFFF" w:themeFill="background1"/>
        <w:spacing w:line="240" w:lineRule="auto"/>
        <w:ind w:left="1494"/>
        <w:rPr>
          <w:rFonts w:asciiTheme="minorHAnsi" w:hAnsiTheme="minorHAnsi"/>
          <w:b/>
        </w:rPr>
      </w:pPr>
      <w:r w:rsidRPr="003D24D6">
        <w:rPr>
          <w:rFonts w:asciiTheme="minorHAnsi" w:hAnsiTheme="minorHAnsi"/>
          <w:lang w:eastAsia="en-GB"/>
        </w:rPr>
        <w:t xml:space="preserve">For short-term disruption, up to 48 hours, the University requires a letter from an appropriate independent individual/authority. </w:t>
      </w:r>
      <w:r w:rsidRPr="003D24D6">
        <w:rPr>
          <w:rFonts w:asciiTheme="minorHAnsi" w:hAnsiTheme="minorHAnsi"/>
          <w:u w:val="single"/>
          <w:lang w:eastAsia="en-GB"/>
        </w:rPr>
        <w:t xml:space="preserve"> The letter should indicate </w:t>
      </w:r>
      <w:r w:rsidRPr="003D24D6">
        <w:rPr>
          <w:rFonts w:asciiTheme="minorHAnsi" w:hAnsiTheme="minorHAnsi"/>
          <w:lang w:eastAsia="en-GB"/>
        </w:rPr>
        <w:t>not only the nature of the circumstances, but also the likely impact the disruption is having on the student's ability to undertake formal assessment and/or study, the dates to which such impact would apply, and the likely date on which the student would be fit to resume studies.</w:t>
      </w:r>
    </w:p>
    <w:p w:rsidR="00F74D7C" w:rsidRDefault="00C74701" w:rsidP="00FA301E">
      <w:pPr>
        <w:pStyle w:val="ListParagraph"/>
        <w:numPr>
          <w:ilvl w:val="0"/>
          <w:numId w:val="12"/>
        </w:numPr>
        <w:shd w:val="clear" w:color="auto" w:fill="FFFFFF" w:themeFill="background1"/>
        <w:spacing w:line="240" w:lineRule="auto"/>
        <w:ind w:left="1494"/>
        <w:rPr>
          <w:rFonts w:asciiTheme="minorHAnsi" w:hAnsiTheme="minorHAnsi"/>
          <w:lang w:eastAsia="en-GB"/>
        </w:rPr>
      </w:pPr>
      <w:r w:rsidRPr="003D24D6">
        <w:rPr>
          <w:rFonts w:asciiTheme="minorHAnsi" w:hAnsiTheme="minorHAnsi"/>
          <w:lang w:eastAsia="en-GB"/>
        </w:rPr>
        <w:t xml:space="preserve">For longer-term disruption, or where the essence of the claim is that the disruption is having an impact on the student’s health or wellbeing, the matter should be handled as for </w:t>
      </w:r>
      <w:r w:rsidR="005B63A3" w:rsidRPr="003D24D6">
        <w:rPr>
          <w:rFonts w:asciiTheme="minorHAnsi" w:hAnsiTheme="minorHAnsi"/>
          <w:lang w:eastAsia="en-GB"/>
        </w:rPr>
        <w:t>B</w:t>
      </w:r>
      <w:r w:rsidRPr="003D24D6">
        <w:rPr>
          <w:rFonts w:asciiTheme="minorHAnsi" w:hAnsiTheme="minorHAnsi"/>
          <w:lang w:eastAsia="en-GB"/>
        </w:rPr>
        <w:t>1.</w:t>
      </w:r>
    </w:p>
    <w:p w:rsidR="003B2F5F" w:rsidRDefault="003B2F5F" w:rsidP="00FA301E">
      <w:pPr>
        <w:pStyle w:val="ListParagraph"/>
        <w:numPr>
          <w:ilvl w:val="0"/>
          <w:numId w:val="12"/>
        </w:numPr>
        <w:shd w:val="clear" w:color="auto" w:fill="FFFFFF" w:themeFill="background1"/>
        <w:spacing w:line="240" w:lineRule="auto"/>
        <w:ind w:left="1494"/>
        <w:rPr>
          <w:rFonts w:asciiTheme="minorHAnsi" w:hAnsiTheme="minorHAnsi"/>
          <w:lang w:eastAsia="en-GB"/>
        </w:rPr>
      </w:pPr>
    </w:p>
    <w:p w:rsidR="001B67FE" w:rsidRDefault="00FA301E" w:rsidP="00FA301E">
      <w:pPr>
        <w:shd w:val="clear" w:color="auto" w:fill="FFFFFF" w:themeFill="background1"/>
        <w:ind w:left="1134" w:hanging="567"/>
        <w:rPr>
          <w:rFonts w:asciiTheme="minorHAnsi" w:hAnsiTheme="minorHAnsi"/>
          <w:b/>
          <w:sz w:val="22"/>
          <w:szCs w:val="22"/>
        </w:rPr>
      </w:pPr>
      <w:r w:rsidRPr="003D24D6">
        <w:rPr>
          <w:rFonts w:asciiTheme="minorHAnsi" w:hAnsiTheme="minorHAnsi"/>
          <w:b/>
          <w:sz w:val="22"/>
          <w:szCs w:val="22"/>
        </w:rPr>
        <w:t>B</w:t>
      </w:r>
      <w:r w:rsidR="001B67FE">
        <w:rPr>
          <w:rFonts w:asciiTheme="minorHAnsi" w:hAnsiTheme="minorHAnsi"/>
          <w:b/>
          <w:sz w:val="22"/>
          <w:szCs w:val="22"/>
        </w:rPr>
        <w:t>9</w:t>
      </w:r>
      <w:r w:rsidR="00C74701" w:rsidRPr="003D24D6">
        <w:rPr>
          <w:rFonts w:asciiTheme="minorHAnsi" w:hAnsiTheme="minorHAnsi"/>
          <w:b/>
          <w:sz w:val="22"/>
          <w:szCs w:val="22"/>
        </w:rPr>
        <w:tab/>
      </w:r>
      <w:r w:rsidR="001B67FE" w:rsidRPr="001B67FE">
        <w:rPr>
          <w:rFonts w:asciiTheme="minorHAnsi" w:hAnsiTheme="minorHAnsi"/>
          <w:b/>
          <w:sz w:val="22"/>
          <w:szCs w:val="22"/>
          <w:u w:val="single"/>
        </w:rPr>
        <w:t>Clash between a</w:t>
      </w:r>
      <w:r w:rsidR="00E13A70">
        <w:rPr>
          <w:rFonts w:asciiTheme="minorHAnsi" w:hAnsiTheme="minorHAnsi"/>
          <w:b/>
          <w:sz w:val="22"/>
          <w:szCs w:val="22"/>
          <w:u w:val="single"/>
        </w:rPr>
        <w:t>n A</w:t>
      </w:r>
      <w:r w:rsidR="001B67FE" w:rsidRPr="001B67FE">
        <w:rPr>
          <w:rFonts w:asciiTheme="minorHAnsi" w:hAnsiTheme="minorHAnsi"/>
          <w:b/>
          <w:sz w:val="22"/>
          <w:szCs w:val="22"/>
          <w:u w:val="single"/>
        </w:rPr>
        <w:t>ssessment and Attendance a</w:t>
      </w:r>
      <w:r w:rsidR="00E13A70">
        <w:rPr>
          <w:rFonts w:asciiTheme="minorHAnsi" w:hAnsiTheme="minorHAnsi"/>
          <w:b/>
          <w:sz w:val="22"/>
          <w:szCs w:val="22"/>
          <w:u w:val="single"/>
        </w:rPr>
        <w:t>t an Event in August Arranged by</w:t>
      </w:r>
      <w:r w:rsidR="001B67FE" w:rsidRPr="001B67FE">
        <w:rPr>
          <w:rFonts w:asciiTheme="minorHAnsi" w:hAnsiTheme="minorHAnsi"/>
          <w:b/>
          <w:sz w:val="22"/>
          <w:szCs w:val="22"/>
          <w:u w:val="single"/>
        </w:rPr>
        <w:t xml:space="preserve"> the University [e.g. Global Hope event], or Encouraged by the University [e.g. Camp America]</w:t>
      </w:r>
    </w:p>
    <w:p w:rsidR="00C74701" w:rsidRPr="001B67FE" w:rsidRDefault="001B67FE" w:rsidP="00FA301E">
      <w:pPr>
        <w:pStyle w:val="ListParagraph"/>
        <w:numPr>
          <w:ilvl w:val="0"/>
          <w:numId w:val="12"/>
        </w:numPr>
        <w:shd w:val="clear" w:color="auto" w:fill="FFFFFF" w:themeFill="background1"/>
        <w:spacing w:line="240" w:lineRule="auto"/>
        <w:ind w:left="1494"/>
        <w:rPr>
          <w:rFonts w:asciiTheme="minorHAnsi" w:hAnsiTheme="minorHAnsi"/>
          <w:b/>
        </w:rPr>
      </w:pPr>
      <w:r>
        <w:rPr>
          <w:rFonts w:asciiTheme="minorHAnsi" w:hAnsiTheme="minorHAnsi"/>
          <w:lang w:eastAsia="en-GB"/>
        </w:rPr>
        <w:t>When advertising of explaining such events, the University should emphasise that the student should nevertheless take all reasonable steps to ensure they are available in the August examination week.</w:t>
      </w:r>
    </w:p>
    <w:p w:rsidR="003B2F5F" w:rsidRPr="003B2F5F" w:rsidRDefault="001B67FE" w:rsidP="003B2F5F">
      <w:pPr>
        <w:pStyle w:val="ListParagraph"/>
        <w:numPr>
          <w:ilvl w:val="0"/>
          <w:numId w:val="12"/>
        </w:numPr>
        <w:shd w:val="clear" w:color="auto" w:fill="FFFFFF" w:themeFill="background1"/>
        <w:spacing w:line="240" w:lineRule="auto"/>
        <w:ind w:left="1494"/>
        <w:rPr>
          <w:rFonts w:asciiTheme="minorHAnsi" w:hAnsiTheme="minorHAnsi"/>
          <w:b/>
        </w:rPr>
      </w:pPr>
      <w:r>
        <w:rPr>
          <w:rFonts w:asciiTheme="minorHAnsi" w:hAnsiTheme="minorHAnsi"/>
          <w:lang w:eastAsia="en-GB"/>
        </w:rPr>
        <w:t>The University will only accept this as a valid circumstance for absence from an examination [or other timed assessment], if it is demonstrated that absence on the date of the examination or equivalent is a necessary consequence of attendance at the event [as opposed to remaining overseas for a holiday after the event].</w:t>
      </w:r>
    </w:p>
    <w:p w:rsidR="001B67FE" w:rsidRPr="001B67FE" w:rsidRDefault="001B67FE" w:rsidP="001B67FE">
      <w:pPr>
        <w:shd w:val="clear" w:color="auto" w:fill="FFFFFF" w:themeFill="background1"/>
        <w:rPr>
          <w:rFonts w:asciiTheme="minorHAnsi" w:hAnsiTheme="minorHAnsi"/>
          <w:b/>
        </w:rPr>
      </w:pPr>
    </w:p>
    <w:p w:rsidR="001B67FE" w:rsidRPr="003D24D6" w:rsidRDefault="001B67FE" w:rsidP="001B67FE">
      <w:pPr>
        <w:shd w:val="clear" w:color="auto" w:fill="FFFFFF" w:themeFill="background1"/>
        <w:ind w:left="1134" w:hanging="567"/>
        <w:rPr>
          <w:rFonts w:asciiTheme="minorHAnsi" w:hAnsiTheme="minorHAnsi"/>
          <w:b/>
          <w:sz w:val="22"/>
          <w:szCs w:val="22"/>
        </w:rPr>
      </w:pPr>
      <w:r w:rsidRPr="003D24D6">
        <w:rPr>
          <w:rFonts w:asciiTheme="minorHAnsi" w:hAnsiTheme="minorHAnsi"/>
          <w:b/>
          <w:sz w:val="22"/>
          <w:szCs w:val="22"/>
        </w:rPr>
        <w:t>B</w:t>
      </w:r>
      <w:r>
        <w:rPr>
          <w:rFonts w:asciiTheme="minorHAnsi" w:hAnsiTheme="minorHAnsi"/>
          <w:b/>
          <w:sz w:val="22"/>
          <w:szCs w:val="22"/>
        </w:rPr>
        <w:t>10</w:t>
      </w:r>
      <w:r w:rsidRPr="003D24D6">
        <w:rPr>
          <w:rFonts w:asciiTheme="minorHAnsi" w:hAnsiTheme="minorHAnsi"/>
          <w:b/>
          <w:sz w:val="22"/>
          <w:szCs w:val="22"/>
        </w:rPr>
        <w:tab/>
      </w:r>
      <w:r w:rsidRPr="003D24D6">
        <w:rPr>
          <w:rFonts w:asciiTheme="minorHAnsi" w:hAnsiTheme="minorHAnsi"/>
          <w:b/>
          <w:sz w:val="22"/>
          <w:szCs w:val="22"/>
          <w:u w:val="single"/>
        </w:rPr>
        <w:t>Jury Service</w:t>
      </w:r>
    </w:p>
    <w:p w:rsidR="001B67FE" w:rsidRPr="003D24D6" w:rsidRDefault="001B67FE" w:rsidP="001B67FE">
      <w:pPr>
        <w:pStyle w:val="ListParagraph"/>
        <w:numPr>
          <w:ilvl w:val="0"/>
          <w:numId w:val="12"/>
        </w:numPr>
        <w:shd w:val="clear" w:color="auto" w:fill="FFFFFF" w:themeFill="background1"/>
        <w:spacing w:line="240" w:lineRule="auto"/>
        <w:ind w:left="1494"/>
        <w:rPr>
          <w:rFonts w:asciiTheme="minorHAnsi" w:hAnsiTheme="minorHAnsi"/>
          <w:b/>
        </w:rPr>
      </w:pPr>
      <w:r w:rsidRPr="003D24D6">
        <w:rPr>
          <w:rFonts w:asciiTheme="minorHAnsi" w:hAnsiTheme="minorHAnsi"/>
          <w:lang w:eastAsia="en-GB"/>
        </w:rPr>
        <w:t>The University will only accept this as a valid circumstance if the student supplies not only a letter from the Court but also proof that a deferral of Jury Service has been requested and rejected or proof that a previous request for deferral of Jury Service has been accepted.</w:t>
      </w:r>
    </w:p>
    <w:p w:rsidR="00C74701" w:rsidRPr="003D24D6" w:rsidRDefault="00C74701" w:rsidP="00FA301E">
      <w:pPr>
        <w:shd w:val="clear" w:color="auto" w:fill="FFFFFF" w:themeFill="background1"/>
        <w:ind w:left="567"/>
        <w:rPr>
          <w:rFonts w:asciiTheme="minorHAnsi" w:hAnsiTheme="minorHAnsi"/>
          <w:b/>
          <w:sz w:val="22"/>
          <w:szCs w:val="22"/>
        </w:rPr>
      </w:pPr>
    </w:p>
    <w:p w:rsidR="00C74701" w:rsidRPr="003D24D6" w:rsidRDefault="00FA301E" w:rsidP="00FA301E">
      <w:pPr>
        <w:shd w:val="clear" w:color="auto" w:fill="FFFFFF" w:themeFill="background1"/>
        <w:ind w:left="1134" w:hanging="567"/>
        <w:rPr>
          <w:rFonts w:asciiTheme="minorHAnsi" w:hAnsiTheme="minorHAnsi"/>
          <w:b/>
          <w:sz w:val="22"/>
          <w:szCs w:val="22"/>
        </w:rPr>
      </w:pPr>
      <w:r w:rsidRPr="003D24D6">
        <w:rPr>
          <w:rFonts w:asciiTheme="minorHAnsi" w:hAnsiTheme="minorHAnsi"/>
          <w:b/>
          <w:sz w:val="22"/>
          <w:szCs w:val="22"/>
        </w:rPr>
        <w:t>B</w:t>
      </w:r>
      <w:r w:rsidR="00C74701" w:rsidRPr="003D24D6">
        <w:rPr>
          <w:rFonts w:asciiTheme="minorHAnsi" w:hAnsiTheme="minorHAnsi"/>
          <w:b/>
          <w:sz w:val="22"/>
          <w:szCs w:val="22"/>
        </w:rPr>
        <w:t>1</w:t>
      </w:r>
      <w:r w:rsidR="00B26DEF">
        <w:rPr>
          <w:rFonts w:asciiTheme="minorHAnsi" w:hAnsiTheme="minorHAnsi"/>
          <w:b/>
          <w:sz w:val="22"/>
          <w:szCs w:val="22"/>
        </w:rPr>
        <w:t>1</w:t>
      </w:r>
      <w:r w:rsidR="00C74701" w:rsidRPr="003D24D6">
        <w:rPr>
          <w:rFonts w:asciiTheme="minorHAnsi" w:hAnsiTheme="minorHAnsi"/>
          <w:b/>
          <w:sz w:val="22"/>
          <w:szCs w:val="22"/>
        </w:rPr>
        <w:tab/>
        <w:t>A</w:t>
      </w:r>
      <w:r w:rsidR="00C74701" w:rsidRPr="003D24D6">
        <w:rPr>
          <w:rFonts w:asciiTheme="minorHAnsi" w:hAnsiTheme="minorHAnsi"/>
          <w:b/>
          <w:sz w:val="22"/>
          <w:szCs w:val="22"/>
          <w:u w:val="single"/>
        </w:rPr>
        <w:t>ttendance at a Tribunal or Court as a Witness, Defendant or Plaintiff</w:t>
      </w:r>
    </w:p>
    <w:p w:rsidR="00C74701" w:rsidRPr="003D24D6" w:rsidRDefault="00C74701" w:rsidP="00FA301E">
      <w:pPr>
        <w:pStyle w:val="ListParagraph"/>
        <w:numPr>
          <w:ilvl w:val="0"/>
          <w:numId w:val="12"/>
        </w:numPr>
        <w:shd w:val="clear" w:color="auto" w:fill="FFFFFF" w:themeFill="background1"/>
        <w:spacing w:line="240" w:lineRule="auto"/>
        <w:ind w:left="1494"/>
        <w:rPr>
          <w:rFonts w:asciiTheme="minorHAnsi" w:hAnsiTheme="minorHAnsi"/>
          <w:b/>
        </w:rPr>
      </w:pPr>
      <w:r w:rsidRPr="003D24D6">
        <w:rPr>
          <w:rFonts w:asciiTheme="minorHAnsi" w:hAnsiTheme="minorHAnsi"/>
          <w:lang w:eastAsia="en-GB"/>
        </w:rPr>
        <w:t>The University will accept this as a valid circumstance if the student supplies either official correspondence from the tribunal/court confirming attendance, or a solicitor’s letter detailing the nature and dates of the legal proceedings and the requirement for the student to attend.</w:t>
      </w:r>
    </w:p>
    <w:p w:rsidR="00C74701" w:rsidRPr="003D24D6" w:rsidRDefault="00C74701" w:rsidP="00FA301E">
      <w:pPr>
        <w:shd w:val="clear" w:color="auto" w:fill="FFFFFF" w:themeFill="background1"/>
        <w:ind w:left="567"/>
        <w:rPr>
          <w:rFonts w:asciiTheme="minorHAnsi" w:hAnsiTheme="minorHAnsi"/>
          <w:b/>
          <w:sz w:val="22"/>
          <w:szCs w:val="22"/>
        </w:rPr>
      </w:pPr>
    </w:p>
    <w:p w:rsidR="00C74701" w:rsidRPr="003D24D6" w:rsidRDefault="00FA301E" w:rsidP="00FA301E">
      <w:pPr>
        <w:shd w:val="clear" w:color="auto" w:fill="FFFFFF" w:themeFill="background1"/>
        <w:ind w:left="1134" w:hanging="567"/>
        <w:rPr>
          <w:rFonts w:asciiTheme="minorHAnsi" w:hAnsiTheme="minorHAnsi"/>
          <w:b/>
          <w:sz w:val="22"/>
          <w:szCs w:val="22"/>
        </w:rPr>
      </w:pPr>
      <w:r w:rsidRPr="003D24D6">
        <w:rPr>
          <w:rFonts w:asciiTheme="minorHAnsi" w:hAnsiTheme="minorHAnsi"/>
          <w:b/>
          <w:sz w:val="22"/>
          <w:szCs w:val="22"/>
        </w:rPr>
        <w:t>B</w:t>
      </w:r>
      <w:r w:rsidR="00C74701" w:rsidRPr="003D24D6">
        <w:rPr>
          <w:rFonts w:asciiTheme="minorHAnsi" w:hAnsiTheme="minorHAnsi"/>
          <w:b/>
          <w:sz w:val="22"/>
          <w:szCs w:val="22"/>
        </w:rPr>
        <w:t>1</w:t>
      </w:r>
      <w:r w:rsidR="00B26DEF">
        <w:rPr>
          <w:rFonts w:asciiTheme="minorHAnsi" w:hAnsiTheme="minorHAnsi"/>
          <w:b/>
          <w:sz w:val="22"/>
          <w:szCs w:val="22"/>
        </w:rPr>
        <w:t>2</w:t>
      </w:r>
      <w:r w:rsidR="00C74701" w:rsidRPr="003D24D6">
        <w:rPr>
          <w:rFonts w:asciiTheme="minorHAnsi" w:hAnsiTheme="minorHAnsi"/>
          <w:b/>
          <w:sz w:val="22"/>
          <w:szCs w:val="22"/>
        </w:rPr>
        <w:tab/>
      </w:r>
      <w:r w:rsidR="00C74701" w:rsidRPr="003D24D6">
        <w:rPr>
          <w:rFonts w:asciiTheme="minorHAnsi" w:hAnsiTheme="minorHAnsi"/>
          <w:b/>
          <w:sz w:val="22"/>
          <w:szCs w:val="22"/>
          <w:u w:val="single"/>
        </w:rPr>
        <w:t>Requirements of Military Service</w:t>
      </w:r>
    </w:p>
    <w:p w:rsidR="00C74701" w:rsidRPr="003D24D6" w:rsidRDefault="00C74701" w:rsidP="00FA301E">
      <w:pPr>
        <w:pStyle w:val="ListParagraph"/>
        <w:numPr>
          <w:ilvl w:val="0"/>
          <w:numId w:val="12"/>
        </w:numPr>
        <w:shd w:val="clear" w:color="auto" w:fill="FFFFFF" w:themeFill="background1"/>
        <w:spacing w:line="240" w:lineRule="auto"/>
        <w:ind w:left="1494"/>
        <w:rPr>
          <w:rFonts w:asciiTheme="minorHAnsi" w:hAnsiTheme="minorHAnsi"/>
          <w:b/>
        </w:rPr>
      </w:pPr>
      <w:r w:rsidRPr="003D24D6">
        <w:rPr>
          <w:rFonts w:asciiTheme="minorHAnsi" w:hAnsiTheme="minorHAnsi"/>
          <w:lang w:eastAsia="en-GB"/>
        </w:rPr>
        <w:t>The University will accept this as a valid circumstance if the student supplies official correspondence from their commanding officer confirming that the student is required to be absent, and indicating relevant dates.</w:t>
      </w:r>
    </w:p>
    <w:p w:rsidR="004427CE" w:rsidRPr="003D24D6" w:rsidRDefault="004427CE">
      <w:pPr>
        <w:overflowPunct/>
        <w:autoSpaceDE/>
        <w:autoSpaceDN/>
        <w:adjustRightInd/>
        <w:textAlignment w:val="auto"/>
        <w:rPr>
          <w:rFonts w:asciiTheme="minorHAnsi" w:hAnsiTheme="minorHAnsi"/>
          <w:b/>
          <w:sz w:val="22"/>
          <w:szCs w:val="22"/>
        </w:rPr>
      </w:pPr>
    </w:p>
    <w:p w:rsidR="00C74701" w:rsidRPr="003D24D6" w:rsidRDefault="00FA301E" w:rsidP="00FA301E">
      <w:pPr>
        <w:shd w:val="clear" w:color="auto" w:fill="FFFFFF" w:themeFill="background1"/>
        <w:ind w:left="1134" w:hanging="567"/>
        <w:rPr>
          <w:rFonts w:asciiTheme="minorHAnsi" w:hAnsiTheme="minorHAnsi"/>
          <w:b/>
          <w:sz w:val="22"/>
          <w:szCs w:val="22"/>
        </w:rPr>
      </w:pPr>
      <w:r w:rsidRPr="003D24D6">
        <w:rPr>
          <w:rFonts w:asciiTheme="minorHAnsi" w:hAnsiTheme="minorHAnsi"/>
          <w:b/>
          <w:sz w:val="22"/>
          <w:szCs w:val="22"/>
        </w:rPr>
        <w:t>B</w:t>
      </w:r>
      <w:r w:rsidR="004427CE" w:rsidRPr="003D24D6">
        <w:rPr>
          <w:rFonts w:asciiTheme="minorHAnsi" w:hAnsiTheme="minorHAnsi"/>
          <w:b/>
          <w:sz w:val="22"/>
          <w:szCs w:val="22"/>
        </w:rPr>
        <w:t>1</w:t>
      </w:r>
      <w:r w:rsidR="00B26DEF">
        <w:rPr>
          <w:rFonts w:asciiTheme="minorHAnsi" w:hAnsiTheme="minorHAnsi"/>
          <w:b/>
          <w:sz w:val="22"/>
          <w:szCs w:val="22"/>
        </w:rPr>
        <w:t>3</w:t>
      </w:r>
      <w:r w:rsidR="00C74701" w:rsidRPr="003D24D6">
        <w:rPr>
          <w:rFonts w:asciiTheme="minorHAnsi" w:hAnsiTheme="minorHAnsi"/>
          <w:b/>
          <w:sz w:val="22"/>
          <w:szCs w:val="22"/>
        </w:rPr>
        <w:tab/>
      </w:r>
      <w:r w:rsidR="00C74701" w:rsidRPr="003D24D6">
        <w:rPr>
          <w:rFonts w:asciiTheme="minorHAnsi" w:hAnsiTheme="minorHAnsi"/>
          <w:b/>
          <w:sz w:val="22"/>
          <w:szCs w:val="22"/>
          <w:u w:val="single"/>
        </w:rPr>
        <w:t>Unforeseen or Exceptional Work Commitments</w:t>
      </w:r>
    </w:p>
    <w:p w:rsidR="00E13A70" w:rsidRPr="00E13A70" w:rsidRDefault="00C74701" w:rsidP="00E13A70">
      <w:pPr>
        <w:pStyle w:val="ListParagraph"/>
        <w:numPr>
          <w:ilvl w:val="0"/>
          <w:numId w:val="12"/>
        </w:numPr>
        <w:shd w:val="clear" w:color="auto" w:fill="FFFFFF" w:themeFill="background1"/>
        <w:spacing w:line="240" w:lineRule="auto"/>
        <w:ind w:left="1494"/>
        <w:rPr>
          <w:rFonts w:asciiTheme="minorHAnsi" w:hAnsiTheme="minorHAnsi"/>
          <w:b/>
        </w:rPr>
      </w:pPr>
      <w:r w:rsidRPr="003D24D6">
        <w:rPr>
          <w:rFonts w:asciiTheme="minorHAnsi" w:hAnsiTheme="minorHAnsi"/>
          <w:lang w:eastAsia="en-GB"/>
        </w:rPr>
        <w:t>The University will accept this as a valid circumstance if the student supplies correspondence from their employer detailing the additional hours that the student needs to work, and indicating relevant dates.</w:t>
      </w:r>
    </w:p>
    <w:p w:rsidR="00A96A05" w:rsidRPr="00E13A70" w:rsidRDefault="00E13A70" w:rsidP="00E13A70">
      <w:pPr>
        <w:shd w:val="clear" w:color="auto" w:fill="FFFFFF" w:themeFill="background1"/>
        <w:ind w:left="567"/>
        <w:rPr>
          <w:rFonts w:asciiTheme="minorHAnsi" w:hAnsiTheme="minorHAnsi"/>
          <w:b/>
        </w:rPr>
      </w:pPr>
      <w:r w:rsidRPr="00E13A70">
        <w:rPr>
          <w:rFonts w:asciiTheme="minorHAnsi" w:hAnsiTheme="minorHAnsi"/>
          <w:b/>
        </w:rPr>
        <w:t xml:space="preserve"> </w:t>
      </w:r>
    </w:p>
    <w:p w:rsidR="00A96A05" w:rsidRPr="003D24D6" w:rsidRDefault="00A96A05" w:rsidP="00A96A05">
      <w:pPr>
        <w:shd w:val="clear" w:color="auto" w:fill="FFFFFF" w:themeFill="background1"/>
        <w:ind w:left="1134" w:hanging="567"/>
        <w:rPr>
          <w:rFonts w:asciiTheme="minorHAnsi" w:hAnsiTheme="minorHAnsi"/>
          <w:b/>
          <w:sz w:val="22"/>
          <w:szCs w:val="22"/>
        </w:rPr>
      </w:pPr>
      <w:r w:rsidRPr="003D24D6">
        <w:rPr>
          <w:rFonts w:asciiTheme="minorHAnsi" w:hAnsiTheme="minorHAnsi"/>
          <w:b/>
          <w:sz w:val="22"/>
          <w:szCs w:val="22"/>
        </w:rPr>
        <w:t>B1</w:t>
      </w:r>
      <w:r>
        <w:rPr>
          <w:rFonts w:asciiTheme="minorHAnsi" w:hAnsiTheme="minorHAnsi"/>
          <w:b/>
          <w:sz w:val="22"/>
          <w:szCs w:val="22"/>
        </w:rPr>
        <w:t>4</w:t>
      </w:r>
      <w:r w:rsidRPr="003D24D6">
        <w:rPr>
          <w:rFonts w:asciiTheme="minorHAnsi" w:hAnsiTheme="minorHAnsi"/>
          <w:b/>
          <w:sz w:val="22"/>
          <w:szCs w:val="22"/>
        </w:rPr>
        <w:tab/>
      </w:r>
      <w:r>
        <w:rPr>
          <w:rFonts w:asciiTheme="minorHAnsi" w:hAnsiTheme="minorHAnsi"/>
          <w:b/>
          <w:sz w:val="22"/>
          <w:szCs w:val="22"/>
          <w:u w:val="single"/>
        </w:rPr>
        <w:t>Religious Observance in relation to Scheduled Examinations</w:t>
      </w:r>
    </w:p>
    <w:p w:rsidR="00A96A05" w:rsidRPr="00A96A05" w:rsidRDefault="00A96A05" w:rsidP="00A96A05">
      <w:pPr>
        <w:pStyle w:val="ListParagraph"/>
        <w:numPr>
          <w:ilvl w:val="0"/>
          <w:numId w:val="12"/>
        </w:numPr>
        <w:shd w:val="clear" w:color="auto" w:fill="FFFFFF" w:themeFill="background1"/>
        <w:spacing w:line="240" w:lineRule="auto"/>
        <w:ind w:left="1494"/>
        <w:rPr>
          <w:rFonts w:asciiTheme="minorHAnsi" w:hAnsiTheme="minorHAnsi"/>
          <w:b/>
        </w:rPr>
      </w:pPr>
      <w:r w:rsidRPr="003D24D6">
        <w:rPr>
          <w:rFonts w:asciiTheme="minorHAnsi" w:hAnsiTheme="minorHAnsi"/>
          <w:lang w:eastAsia="en-GB"/>
        </w:rPr>
        <w:t xml:space="preserve">The University will accept this as a valid circumstance if the student supplies </w:t>
      </w:r>
      <w:r>
        <w:rPr>
          <w:rFonts w:asciiTheme="minorHAnsi" w:hAnsiTheme="minorHAnsi"/>
          <w:lang w:eastAsia="en-GB"/>
        </w:rPr>
        <w:t>a note from a recognised priest, rabbi, imam or other minister of religion confirming that the student is a practising member of their faith and that absence on that date is required on religious grounds.</w:t>
      </w:r>
    </w:p>
    <w:p w:rsidR="00A96A05" w:rsidRPr="00A96A05" w:rsidRDefault="00A96A05" w:rsidP="003A6B07">
      <w:pPr>
        <w:pStyle w:val="ListParagraph"/>
        <w:numPr>
          <w:ilvl w:val="0"/>
          <w:numId w:val="12"/>
        </w:numPr>
        <w:shd w:val="clear" w:color="auto" w:fill="FFFFFF" w:themeFill="background1"/>
        <w:spacing w:line="240" w:lineRule="auto"/>
        <w:ind w:left="1494"/>
        <w:rPr>
          <w:rFonts w:asciiTheme="minorHAnsi" w:hAnsiTheme="minorHAnsi"/>
          <w:lang w:eastAsia="en-GB"/>
        </w:rPr>
      </w:pPr>
      <w:r w:rsidRPr="00A96A05">
        <w:rPr>
          <w:rFonts w:asciiTheme="minorHAnsi" w:hAnsiTheme="minorHAnsi"/>
          <w:lang w:eastAsia="en-GB"/>
        </w:rPr>
        <w:t>If such evidence is supplied, the University will take reasonable steps to try to rearrange the examination for the relevant cohort of students.  The University will offer either a deferral of the examination or an alternative assessment depending upon the circumstances. Non-final year students will normally be granted deferrals until the next scheduled examination period, for example in August for examinations deferred in May.</w:t>
      </w:r>
    </w:p>
    <w:p w:rsidR="00C74701" w:rsidRPr="003D24D6" w:rsidRDefault="00C74701" w:rsidP="00FA301E">
      <w:pPr>
        <w:shd w:val="clear" w:color="auto" w:fill="FFFFFF" w:themeFill="background1"/>
        <w:ind w:left="1134" w:hanging="567"/>
        <w:rPr>
          <w:rFonts w:asciiTheme="minorHAnsi" w:hAnsiTheme="minorHAnsi"/>
          <w:b/>
          <w:sz w:val="22"/>
          <w:szCs w:val="22"/>
        </w:rPr>
      </w:pPr>
    </w:p>
    <w:p w:rsidR="00FA301E" w:rsidRPr="003D24D6" w:rsidRDefault="00FA301E" w:rsidP="00FA301E">
      <w:pPr>
        <w:overflowPunct/>
        <w:autoSpaceDE/>
        <w:adjustRightInd/>
        <w:ind w:left="567" w:right="155" w:hanging="567"/>
        <w:textAlignment w:val="auto"/>
        <w:rPr>
          <w:rFonts w:ascii="Calibri" w:hAnsi="Calibri" w:cs="Arial"/>
          <w:iCs/>
          <w:sz w:val="22"/>
          <w:szCs w:val="22"/>
        </w:rPr>
      </w:pPr>
      <w:r w:rsidRPr="003D24D6">
        <w:rPr>
          <w:rFonts w:ascii="Calibri" w:hAnsi="Calibri" w:cs="Arial"/>
          <w:b/>
          <w:iCs/>
          <w:szCs w:val="24"/>
        </w:rPr>
        <w:t>C</w:t>
      </w:r>
      <w:r w:rsidRPr="003D24D6">
        <w:rPr>
          <w:rFonts w:ascii="Calibri" w:hAnsi="Calibri" w:cs="Arial"/>
          <w:b/>
          <w:iCs/>
          <w:szCs w:val="24"/>
        </w:rPr>
        <w:tab/>
      </w:r>
      <w:r w:rsidRPr="003D24D6">
        <w:rPr>
          <w:rFonts w:asciiTheme="minorHAnsi" w:hAnsiTheme="minorHAnsi"/>
          <w:b/>
          <w:u w:val="single"/>
        </w:rPr>
        <w:t>Normally Unacceptable Circumstances</w:t>
      </w:r>
    </w:p>
    <w:p w:rsidR="00C74701" w:rsidRPr="003D24D6" w:rsidRDefault="00C74701" w:rsidP="00C74701">
      <w:pPr>
        <w:shd w:val="clear" w:color="auto" w:fill="FFFFFF" w:themeFill="background1"/>
        <w:rPr>
          <w:rFonts w:asciiTheme="minorHAnsi" w:hAnsiTheme="minorHAnsi"/>
          <w:sz w:val="22"/>
          <w:szCs w:val="22"/>
        </w:rPr>
      </w:pPr>
    </w:p>
    <w:p w:rsidR="00C74701" w:rsidRPr="003D24D6" w:rsidRDefault="00FA301E" w:rsidP="00FA301E">
      <w:pPr>
        <w:shd w:val="clear" w:color="auto" w:fill="FFFFFF" w:themeFill="background1"/>
        <w:ind w:left="1134" w:hanging="567"/>
        <w:rPr>
          <w:rFonts w:asciiTheme="minorHAnsi" w:hAnsiTheme="minorHAnsi"/>
          <w:b/>
          <w:sz w:val="22"/>
          <w:szCs w:val="22"/>
        </w:rPr>
      </w:pPr>
      <w:r w:rsidRPr="003D24D6">
        <w:rPr>
          <w:rFonts w:asciiTheme="minorHAnsi" w:hAnsiTheme="minorHAnsi"/>
          <w:b/>
          <w:sz w:val="22"/>
          <w:szCs w:val="22"/>
        </w:rPr>
        <w:t>C</w:t>
      </w:r>
      <w:r w:rsidR="00C74701" w:rsidRPr="003D24D6">
        <w:rPr>
          <w:rFonts w:asciiTheme="minorHAnsi" w:hAnsiTheme="minorHAnsi"/>
          <w:b/>
          <w:sz w:val="22"/>
          <w:szCs w:val="22"/>
        </w:rPr>
        <w:t>1</w:t>
      </w:r>
      <w:r w:rsidR="00C74701" w:rsidRPr="003D24D6">
        <w:rPr>
          <w:rFonts w:asciiTheme="minorHAnsi" w:hAnsiTheme="minorHAnsi"/>
          <w:b/>
          <w:sz w:val="22"/>
          <w:szCs w:val="22"/>
        </w:rPr>
        <w:tab/>
      </w:r>
      <w:r w:rsidR="00C74701" w:rsidRPr="003D24D6">
        <w:rPr>
          <w:rFonts w:asciiTheme="minorHAnsi" w:hAnsiTheme="minorHAnsi"/>
          <w:b/>
          <w:sz w:val="22"/>
          <w:szCs w:val="22"/>
          <w:u w:val="single"/>
        </w:rPr>
        <w:t>Transport Issues</w:t>
      </w:r>
    </w:p>
    <w:p w:rsidR="00C74701" w:rsidRPr="003D24D6" w:rsidRDefault="00C74701" w:rsidP="00FA301E">
      <w:pPr>
        <w:shd w:val="clear" w:color="auto" w:fill="FFFFFF" w:themeFill="background1"/>
        <w:ind w:left="1134"/>
        <w:rPr>
          <w:rFonts w:asciiTheme="minorHAnsi" w:hAnsiTheme="minorHAnsi"/>
          <w:sz w:val="22"/>
          <w:szCs w:val="22"/>
          <w:lang w:eastAsia="en-GB"/>
        </w:rPr>
      </w:pPr>
      <w:r w:rsidRPr="003D24D6">
        <w:rPr>
          <w:rFonts w:asciiTheme="minorHAnsi" w:hAnsiTheme="minorHAnsi"/>
          <w:sz w:val="22"/>
          <w:szCs w:val="22"/>
          <w:lang w:eastAsia="en-GB"/>
        </w:rPr>
        <w:t>[Exceptionally, these might be accepted as grounds for absence from a</w:t>
      </w:r>
      <w:r w:rsidR="003D24D6">
        <w:rPr>
          <w:rFonts w:asciiTheme="minorHAnsi" w:hAnsiTheme="minorHAnsi"/>
          <w:sz w:val="22"/>
          <w:szCs w:val="22"/>
          <w:lang w:eastAsia="en-GB"/>
        </w:rPr>
        <w:t>n examination</w:t>
      </w:r>
      <w:r w:rsidRPr="003D24D6">
        <w:rPr>
          <w:rFonts w:asciiTheme="minorHAnsi" w:hAnsiTheme="minorHAnsi"/>
          <w:sz w:val="22"/>
          <w:szCs w:val="22"/>
          <w:lang w:eastAsia="en-GB"/>
        </w:rPr>
        <w:t xml:space="preserve"> if the issue was unforeseen and beyond the student’s control and could not have been avoided by the student planning for unforeseen events when judging when to begin their journey.</w:t>
      </w:r>
      <w:r w:rsidR="00A14B6A">
        <w:rPr>
          <w:rFonts w:asciiTheme="minorHAnsi" w:hAnsiTheme="minorHAnsi"/>
          <w:sz w:val="22"/>
          <w:szCs w:val="22"/>
          <w:lang w:eastAsia="en-GB"/>
        </w:rPr>
        <w:t xml:space="preserve">  </w:t>
      </w:r>
      <w:r w:rsidR="001A1A2C">
        <w:rPr>
          <w:rFonts w:asciiTheme="minorHAnsi" w:hAnsiTheme="minorHAnsi"/>
          <w:sz w:val="22"/>
          <w:szCs w:val="22"/>
          <w:lang w:eastAsia="en-GB"/>
        </w:rPr>
        <w:t>The student should su</w:t>
      </w:r>
      <w:r w:rsidR="00A14B6A">
        <w:rPr>
          <w:rFonts w:asciiTheme="minorHAnsi" w:hAnsiTheme="minorHAnsi"/>
          <w:sz w:val="22"/>
          <w:szCs w:val="22"/>
          <w:lang w:eastAsia="en-GB"/>
        </w:rPr>
        <w:t xml:space="preserve">pply what evidence </w:t>
      </w:r>
      <w:r w:rsidR="001A1A2C">
        <w:rPr>
          <w:rFonts w:asciiTheme="minorHAnsi" w:hAnsiTheme="minorHAnsi"/>
          <w:sz w:val="22"/>
          <w:szCs w:val="22"/>
          <w:lang w:eastAsia="en-GB"/>
        </w:rPr>
        <w:t xml:space="preserve">they </w:t>
      </w:r>
      <w:r w:rsidR="00A14B6A">
        <w:rPr>
          <w:rFonts w:asciiTheme="minorHAnsi" w:hAnsiTheme="minorHAnsi"/>
          <w:sz w:val="22"/>
          <w:szCs w:val="22"/>
          <w:lang w:eastAsia="en-GB"/>
        </w:rPr>
        <w:t xml:space="preserve">can </w:t>
      </w:r>
      <w:r w:rsidR="001A1A2C">
        <w:rPr>
          <w:rFonts w:asciiTheme="minorHAnsi" w:hAnsiTheme="minorHAnsi"/>
          <w:sz w:val="22"/>
          <w:szCs w:val="22"/>
          <w:lang w:eastAsia="en-GB"/>
        </w:rPr>
        <w:t>with a supporting</w:t>
      </w:r>
      <w:r w:rsidR="00A14B6A">
        <w:rPr>
          <w:rFonts w:asciiTheme="minorHAnsi" w:hAnsiTheme="minorHAnsi"/>
          <w:sz w:val="22"/>
          <w:szCs w:val="22"/>
          <w:lang w:eastAsia="en-GB"/>
        </w:rPr>
        <w:t xml:space="preserve"> statement of events.</w:t>
      </w:r>
      <w:r w:rsidRPr="003D24D6">
        <w:rPr>
          <w:rFonts w:asciiTheme="minorHAnsi" w:hAnsiTheme="minorHAnsi"/>
          <w:sz w:val="22"/>
          <w:szCs w:val="22"/>
          <w:lang w:eastAsia="en-GB"/>
        </w:rPr>
        <w:t>]</w:t>
      </w:r>
    </w:p>
    <w:p w:rsidR="00C74701" w:rsidRPr="003D24D6" w:rsidRDefault="00C74701" w:rsidP="00FA301E">
      <w:pPr>
        <w:ind w:left="567"/>
        <w:rPr>
          <w:rFonts w:asciiTheme="minorHAnsi" w:hAnsiTheme="minorHAnsi"/>
          <w:b/>
          <w:sz w:val="22"/>
          <w:szCs w:val="22"/>
        </w:rPr>
      </w:pPr>
    </w:p>
    <w:p w:rsidR="00C74701" w:rsidRPr="003D24D6" w:rsidRDefault="00FA301E" w:rsidP="00FA301E">
      <w:pPr>
        <w:shd w:val="clear" w:color="auto" w:fill="FFFFFF" w:themeFill="background1"/>
        <w:ind w:left="1134" w:hanging="567"/>
        <w:rPr>
          <w:rFonts w:asciiTheme="minorHAnsi" w:hAnsiTheme="minorHAnsi"/>
          <w:b/>
          <w:sz w:val="22"/>
          <w:szCs w:val="22"/>
        </w:rPr>
      </w:pPr>
      <w:r w:rsidRPr="003D24D6">
        <w:rPr>
          <w:rFonts w:asciiTheme="minorHAnsi" w:hAnsiTheme="minorHAnsi"/>
          <w:b/>
          <w:sz w:val="22"/>
          <w:szCs w:val="22"/>
        </w:rPr>
        <w:t>C</w:t>
      </w:r>
      <w:r w:rsidR="00C74701" w:rsidRPr="003D24D6">
        <w:rPr>
          <w:rFonts w:asciiTheme="minorHAnsi" w:hAnsiTheme="minorHAnsi"/>
          <w:b/>
          <w:sz w:val="22"/>
          <w:szCs w:val="22"/>
        </w:rPr>
        <w:t>2</w:t>
      </w:r>
      <w:r w:rsidR="00C74701" w:rsidRPr="003D24D6">
        <w:rPr>
          <w:rFonts w:asciiTheme="minorHAnsi" w:hAnsiTheme="minorHAnsi"/>
          <w:b/>
          <w:sz w:val="22"/>
          <w:szCs w:val="22"/>
        </w:rPr>
        <w:tab/>
      </w:r>
      <w:r w:rsidR="00C74701" w:rsidRPr="003D24D6">
        <w:rPr>
          <w:rFonts w:asciiTheme="minorHAnsi" w:hAnsiTheme="minorHAnsi"/>
          <w:b/>
          <w:sz w:val="22"/>
          <w:szCs w:val="22"/>
          <w:u w:val="single"/>
        </w:rPr>
        <w:t>Holidays</w:t>
      </w:r>
    </w:p>
    <w:p w:rsidR="00C74701" w:rsidRPr="003D24D6" w:rsidRDefault="00C74701" w:rsidP="00FA301E">
      <w:pPr>
        <w:shd w:val="clear" w:color="auto" w:fill="FFFFFF" w:themeFill="background1"/>
        <w:ind w:left="1134"/>
        <w:rPr>
          <w:rFonts w:asciiTheme="minorHAnsi" w:hAnsiTheme="minorHAnsi"/>
          <w:sz w:val="22"/>
          <w:szCs w:val="22"/>
          <w:lang w:eastAsia="en-GB"/>
        </w:rPr>
      </w:pPr>
      <w:r w:rsidRPr="003D24D6">
        <w:rPr>
          <w:rFonts w:asciiTheme="minorHAnsi" w:hAnsiTheme="minorHAnsi"/>
          <w:sz w:val="22"/>
          <w:szCs w:val="22"/>
          <w:lang w:eastAsia="en-GB"/>
        </w:rPr>
        <w:t>[Exceptionally, these might be accepted as grounds for absence at a</w:t>
      </w:r>
      <w:r w:rsidR="003D24D6">
        <w:rPr>
          <w:rFonts w:asciiTheme="minorHAnsi" w:hAnsiTheme="minorHAnsi"/>
          <w:sz w:val="22"/>
          <w:szCs w:val="22"/>
          <w:lang w:eastAsia="en-GB"/>
        </w:rPr>
        <w:t>n examination</w:t>
      </w:r>
      <w:r w:rsidRPr="003D24D6">
        <w:rPr>
          <w:rFonts w:asciiTheme="minorHAnsi" w:hAnsiTheme="minorHAnsi"/>
          <w:sz w:val="22"/>
          <w:szCs w:val="22"/>
          <w:lang w:eastAsia="en-GB"/>
        </w:rPr>
        <w:t xml:space="preserve"> if the student can provide evidence that the holiday was booked before the student began their studies.]</w:t>
      </w:r>
    </w:p>
    <w:p w:rsidR="00C74701" w:rsidRPr="003D24D6" w:rsidRDefault="00C74701" w:rsidP="00FA301E">
      <w:pPr>
        <w:shd w:val="clear" w:color="auto" w:fill="FFFFFF" w:themeFill="background1"/>
        <w:ind w:left="1134"/>
        <w:rPr>
          <w:rFonts w:asciiTheme="minorHAnsi" w:hAnsiTheme="minorHAnsi"/>
          <w:sz w:val="22"/>
          <w:szCs w:val="22"/>
          <w:lang w:eastAsia="en-GB"/>
        </w:rPr>
      </w:pPr>
    </w:p>
    <w:p w:rsidR="00C74701" w:rsidRPr="003D24D6" w:rsidRDefault="00FA301E" w:rsidP="00FA301E">
      <w:pPr>
        <w:shd w:val="clear" w:color="auto" w:fill="FFFFFF" w:themeFill="background1"/>
        <w:ind w:left="1134" w:hanging="567"/>
        <w:rPr>
          <w:rFonts w:asciiTheme="minorHAnsi" w:hAnsiTheme="minorHAnsi"/>
          <w:b/>
          <w:sz w:val="22"/>
          <w:szCs w:val="22"/>
        </w:rPr>
      </w:pPr>
      <w:r w:rsidRPr="003D24D6">
        <w:rPr>
          <w:rFonts w:asciiTheme="minorHAnsi" w:hAnsiTheme="minorHAnsi"/>
          <w:b/>
          <w:sz w:val="22"/>
          <w:szCs w:val="22"/>
        </w:rPr>
        <w:t>C</w:t>
      </w:r>
      <w:r w:rsidR="00C74701" w:rsidRPr="003D24D6">
        <w:rPr>
          <w:rFonts w:asciiTheme="minorHAnsi" w:hAnsiTheme="minorHAnsi"/>
          <w:b/>
          <w:sz w:val="22"/>
          <w:szCs w:val="22"/>
        </w:rPr>
        <w:t>3</w:t>
      </w:r>
      <w:r w:rsidR="00C74701" w:rsidRPr="003D24D6">
        <w:rPr>
          <w:rFonts w:asciiTheme="minorHAnsi" w:hAnsiTheme="minorHAnsi"/>
          <w:b/>
          <w:sz w:val="22"/>
          <w:szCs w:val="22"/>
        </w:rPr>
        <w:tab/>
      </w:r>
      <w:r w:rsidR="00C74701" w:rsidRPr="003D24D6">
        <w:rPr>
          <w:rFonts w:asciiTheme="minorHAnsi" w:hAnsiTheme="minorHAnsi"/>
          <w:b/>
          <w:sz w:val="22"/>
          <w:szCs w:val="22"/>
          <w:u w:val="single"/>
        </w:rPr>
        <w:t>Misunderstanding a</w:t>
      </w:r>
      <w:r w:rsidR="003D24D6">
        <w:rPr>
          <w:rFonts w:asciiTheme="minorHAnsi" w:hAnsiTheme="minorHAnsi"/>
          <w:b/>
          <w:sz w:val="22"/>
          <w:szCs w:val="22"/>
          <w:u w:val="single"/>
        </w:rPr>
        <w:t>n Examination Timetable</w:t>
      </w:r>
    </w:p>
    <w:p w:rsidR="00C74701" w:rsidRPr="003D24D6" w:rsidRDefault="00C74701" w:rsidP="00FA301E">
      <w:pPr>
        <w:shd w:val="clear" w:color="auto" w:fill="FFFFFF" w:themeFill="background1"/>
        <w:ind w:left="1134"/>
        <w:rPr>
          <w:rFonts w:asciiTheme="minorHAnsi" w:hAnsiTheme="minorHAnsi"/>
          <w:sz w:val="22"/>
          <w:szCs w:val="22"/>
          <w:lang w:eastAsia="en-GB"/>
        </w:rPr>
      </w:pPr>
      <w:r w:rsidRPr="003D24D6">
        <w:rPr>
          <w:rFonts w:asciiTheme="minorHAnsi" w:hAnsiTheme="minorHAnsi"/>
          <w:sz w:val="22"/>
          <w:szCs w:val="22"/>
          <w:lang w:eastAsia="en-GB"/>
        </w:rPr>
        <w:t>[Exceptionally, t</w:t>
      </w:r>
      <w:r w:rsidR="004427CE" w:rsidRPr="003D24D6">
        <w:rPr>
          <w:rFonts w:asciiTheme="minorHAnsi" w:hAnsiTheme="minorHAnsi"/>
          <w:sz w:val="22"/>
          <w:szCs w:val="22"/>
          <w:lang w:eastAsia="en-GB"/>
        </w:rPr>
        <w:t>his</w:t>
      </w:r>
      <w:r w:rsidRPr="003D24D6">
        <w:rPr>
          <w:rFonts w:asciiTheme="minorHAnsi" w:hAnsiTheme="minorHAnsi"/>
          <w:sz w:val="22"/>
          <w:szCs w:val="22"/>
          <w:lang w:eastAsia="en-GB"/>
        </w:rPr>
        <w:t xml:space="preserve"> might be accepted as grounds, but only if the student could demonstrate that the information supplied by the University had been misleading.]</w:t>
      </w:r>
    </w:p>
    <w:p w:rsidR="00C74701" w:rsidRPr="003D24D6" w:rsidRDefault="00C74701" w:rsidP="00FA301E">
      <w:pPr>
        <w:shd w:val="clear" w:color="auto" w:fill="FFFFFF" w:themeFill="background1"/>
        <w:ind w:left="1134"/>
        <w:rPr>
          <w:rFonts w:asciiTheme="minorHAnsi" w:hAnsiTheme="minorHAnsi"/>
          <w:sz w:val="22"/>
          <w:szCs w:val="22"/>
          <w:lang w:eastAsia="en-GB"/>
        </w:rPr>
      </w:pPr>
    </w:p>
    <w:p w:rsidR="00C74701" w:rsidRPr="003D24D6" w:rsidRDefault="00FA301E" w:rsidP="00FA301E">
      <w:pPr>
        <w:shd w:val="clear" w:color="auto" w:fill="FFFFFF" w:themeFill="background1"/>
        <w:ind w:left="1134" w:hanging="567"/>
        <w:rPr>
          <w:rFonts w:asciiTheme="minorHAnsi" w:hAnsiTheme="minorHAnsi"/>
          <w:b/>
          <w:sz w:val="22"/>
          <w:szCs w:val="22"/>
          <w:u w:val="single"/>
        </w:rPr>
      </w:pPr>
      <w:r w:rsidRPr="003D24D6">
        <w:rPr>
          <w:rFonts w:asciiTheme="minorHAnsi" w:hAnsiTheme="minorHAnsi"/>
          <w:b/>
          <w:sz w:val="22"/>
          <w:szCs w:val="22"/>
        </w:rPr>
        <w:t>C</w:t>
      </w:r>
      <w:r w:rsidR="003D24D6" w:rsidRPr="003D24D6">
        <w:rPr>
          <w:rFonts w:asciiTheme="minorHAnsi" w:hAnsiTheme="minorHAnsi"/>
          <w:b/>
          <w:sz w:val="22"/>
          <w:szCs w:val="22"/>
        </w:rPr>
        <w:t>4</w:t>
      </w:r>
      <w:r w:rsidR="00C74701" w:rsidRPr="003D24D6">
        <w:rPr>
          <w:rFonts w:asciiTheme="minorHAnsi" w:hAnsiTheme="minorHAnsi"/>
          <w:b/>
          <w:sz w:val="22"/>
          <w:szCs w:val="22"/>
        </w:rPr>
        <w:tab/>
      </w:r>
      <w:r w:rsidR="00A96A05" w:rsidRPr="00A96A05">
        <w:rPr>
          <w:rFonts w:asciiTheme="minorHAnsi" w:hAnsiTheme="minorHAnsi"/>
          <w:b/>
          <w:sz w:val="22"/>
          <w:szCs w:val="22"/>
          <w:u w:val="single"/>
        </w:rPr>
        <w:t>Examination Stress</w:t>
      </w:r>
    </w:p>
    <w:p w:rsidR="007812DD" w:rsidRDefault="00A96A05" w:rsidP="00BE7426">
      <w:pPr>
        <w:shd w:val="clear" w:color="auto" w:fill="FFFFFF" w:themeFill="background1"/>
        <w:ind w:left="1134"/>
        <w:rPr>
          <w:rFonts w:asciiTheme="minorHAnsi" w:hAnsiTheme="minorHAnsi"/>
          <w:sz w:val="22"/>
          <w:szCs w:val="22"/>
          <w:lang w:eastAsia="en-GB"/>
        </w:rPr>
      </w:pPr>
      <w:r>
        <w:rPr>
          <w:rFonts w:asciiTheme="minorHAnsi" w:hAnsiTheme="minorHAnsi"/>
          <w:sz w:val="22"/>
          <w:szCs w:val="22"/>
          <w:lang w:eastAsia="en-GB"/>
        </w:rPr>
        <w:t>[E</w:t>
      </w:r>
      <w:r w:rsidRPr="00A96A05">
        <w:rPr>
          <w:rFonts w:asciiTheme="minorHAnsi" w:hAnsiTheme="minorHAnsi"/>
          <w:sz w:val="22"/>
          <w:szCs w:val="22"/>
          <w:lang w:eastAsia="en-GB"/>
        </w:rPr>
        <w:t xml:space="preserve">xceptionally, this might lead to acceptance, but only if the student could demonstrate that they had received a medical diagnosis confirming that they were unfit to sit the examination due to illness cf </w:t>
      </w:r>
      <w:r>
        <w:rPr>
          <w:rFonts w:asciiTheme="minorHAnsi" w:hAnsiTheme="minorHAnsi"/>
          <w:sz w:val="22"/>
          <w:szCs w:val="22"/>
          <w:lang w:eastAsia="en-GB"/>
        </w:rPr>
        <w:t>B</w:t>
      </w:r>
      <w:r w:rsidRPr="00A96A05">
        <w:rPr>
          <w:rFonts w:asciiTheme="minorHAnsi" w:hAnsiTheme="minorHAnsi"/>
          <w:sz w:val="22"/>
          <w:szCs w:val="22"/>
          <w:lang w:eastAsia="en-GB"/>
        </w:rPr>
        <w:t>1 above.]</w:t>
      </w:r>
    </w:p>
    <w:p w:rsidR="003B2F5F" w:rsidRDefault="003B2F5F">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br w:type="page"/>
      </w:r>
    </w:p>
    <w:p w:rsidR="00A96A05" w:rsidRPr="003D24D6" w:rsidRDefault="00A96A05" w:rsidP="00A96A05">
      <w:pPr>
        <w:shd w:val="clear" w:color="auto" w:fill="FFFFFF" w:themeFill="background1"/>
        <w:ind w:left="1134" w:hanging="567"/>
        <w:rPr>
          <w:rFonts w:asciiTheme="minorHAnsi" w:hAnsiTheme="minorHAnsi"/>
          <w:b/>
          <w:sz w:val="22"/>
          <w:szCs w:val="22"/>
          <w:u w:val="single"/>
        </w:rPr>
      </w:pPr>
      <w:r w:rsidRPr="003D24D6">
        <w:rPr>
          <w:rFonts w:asciiTheme="minorHAnsi" w:hAnsiTheme="minorHAnsi"/>
          <w:b/>
          <w:sz w:val="22"/>
          <w:szCs w:val="22"/>
        </w:rPr>
        <w:lastRenderedPageBreak/>
        <w:t>C</w:t>
      </w:r>
      <w:r w:rsidR="00BE7426">
        <w:rPr>
          <w:rFonts w:asciiTheme="minorHAnsi" w:hAnsiTheme="minorHAnsi"/>
          <w:b/>
          <w:sz w:val="22"/>
          <w:szCs w:val="22"/>
        </w:rPr>
        <w:t>5</w:t>
      </w:r>
      <w:r w:rsidRPr="003D24D6">
        <w:rPr>
          <w:rFonts w:asciiTheme="minorHAnsi" w:hAnsiTheme="minorHAnsi"/>
          <w:b/>
          <w:sz w:val="22"/>
          <w:szCs w:val="22"/>
        </w:rPr>
        <w:tab/>
      </w:r>
      <w:r w:rsidRPr="003D24D6">
        <w:rPr>
          <w:rFonts w:asciiTheme="minorHAnsi" w:hAnsiTheme="minorHAnsi"/>
          <w:b/>
          <w:sz w:val="22"/>
          <w:szCs w:val="22"/>
          <w:u w:val="single"/>
        </w:rPr>
        <w:t>Undisclosed Circumstances</w:t>
      </w:r>
    </w:p>
    <w:p w:rsidR="00A96A05" w:rsidRPr="001A1A2C" w:rsidRDefault="00A96A05" w:rsidP="001A1A2C">
      <w:pPr>
        <w:pStyle w:val="ListParagraph"/>
        <w:numPr>
          <w:ilvl w:val="0"/>
          <w:numId w:val="30"/>
        </w:numPr>
        <w:shd w:val="clear" w:color="auto" w:fill="FFFFFF" w:themeFill="background1"/>
        <w:rPr>
          <w:rFonts w:asciiTheme="minorHAnsi" w:hAnsiTheme="minorHAnsi"/>
          <w:lang w:eastAsia="en-GB"/>
        </w:rPr>
      </w:pPr>
      <w:r w:rsidRPr="001A1A2C">
        <w:rPr>
          <w:rFonts w:asciiTheme="minorHAnsi" w:hAnsiTheme="minorHAnsi"/>
          <w:lang w:eastAsia="en-GB"/>
        </w:rPr>
        <w:t>The University cannot accept claims on the grounds of undisclosed circumstances.</w:t>
      </w:r>
    </w:p>
    <w:p w:rsidR="00C74701" w:rsidRDefault="00A96A05" w:rsidP="003B7686">
      <w:pPr>
        <w:pStyle w:val="ListParagraph"/>
        <w:numPr>
          <w:ilvl w:val="0"/>
          <w:numId w:val="13"/>
        </w:numPr>
        <w:shd w:val="clear" w:color="auto" w:fill="FFFFFF" w:themeFill="background1"/>
        <w:spacing w:line="240" w:lineRule="auto"/>
        <w:ind w:left="1418" w:hanging="284"/>
        <w:rPr>
          <w:rFonts w:asciiTheme="minorHAnsi" w:hAnsiTheme="minorHAnsi"/>
        </w:rPr>
      </w:pPr>
      <w:r w:rsidRPr="00BE7426">
        <w:rPr>
          <w:rFonts w:asciiTheme="minorHAnsi" w:hAnsiTheme="minorHAnsi"/>
          <w:lang w:eastAsia="en-GB"/>
        </w:rPr>
        <w:t>Students should be advised that, although the circumstances do need to be disclosed to the person/body deciding whether to grant a concession, this information will be treated in the strictest confidence.</w:t>
      </w:r>
    </w:p>
    <w:p w:rsidR="001A1A2C" w:rsidRDefault="001A1A2C" w:rsidP="001A1A2C">
      <w:pPr>
        <w:shd w:val="clear" w:color="auto" w:fill="FFFFFF" w:themeFill="background1"/>
        <w:rPr>
          <w:rFonts w:asciiTheme="minorHAnsi" w:hAnsiTheme="minorHAnsi"/>
        </w:rPr>
      </w:pPr>
    </w:p>
    <w:p w:rsidR="001A1A2C" w:rsidRPr="003D24D6" w:rsidRDefault="001A1A2C" w:rsidP="001A1A2C">
      <w:pPr>
        <w:overflowPunct/>
        <w:autoSpaceDE/>
        <w:adjustRightInd/>
        <w:ind w:left="567" w:right="155" w:hanging="567"/>
        <w:textAlignment w:val="auto"/>
        <w:rPr>
          <w:rFonts w:ascii="Calibri" w:hAnsi="Calibri" w:cs="Arial"/>
          <w:iCs/>
          <w:sz w:val="22"/>
          <w:szCs w:val="22"/>
        </w:rPr>
      </w:pPr>
      <w:r>
        <w:rPr>
          <w:rFonts w:ascii="Calibri" w:hAnsi="Calibri" w:cs="Arial"/>
          <w:b/>
          <w:iCs/>
          <w:szCs w:val="24"/>
        </w:rPr>
        <w:t>D</w:t>
      </w:r>
      <w:r w:rsidRPr="003D24D6">
        <w:rPr>
          <w:rFonts w:ascii="Calibri" w:hAnsi="Calibri" w:cs="Arial"/>
          <w:b/>
          <w:iCs/>
          <w:szCs w:val="24"/>
        </w:rPr>
        <w:tab/>
      </w:r>
      <w:r w:rsidRPr="003D24D6">
        <w:rPr>
          <w:rFonts w:asciiTheme="minorHAnsi" w:hAnsiTheme="minorHAnsi"/>
          <w:b/>
          <w:u w:val="single"/>
        </w:rPr>
        <w:t>Circumstances</w:t>
      </w:r>
      <w:r>
        <w:rPr>
          <w:rFonts w:asciiTheme="minorHAnsi" w:hAnsiTheme="minorHAnsi"/>
          <w:b/>
          <w:u w:val="single"/>
        </w:rPr>
        <w:t xml:space="preserve"> Not Covered Elsewhere</w:t>
      </w:r>
    </w:p>
    <w:p w:rsidR="001A1A2C" w:rsidRPr="003D24D6" w:rsidRDefault="001A1A2C" w:rsidP="001A1A2C">
      <w:pPr>
        <w:shd w:val="clear" w:color="auto" w:fill="FFFFFF" w:themeFill="background1"/>
        <w:rPr>
          <w:rFonts w:asciiTheme="minorHAnsi" w:hAnsiTheme="minorHAnsi"/>
          <w:sz w:val="22"/>
          <w:szCs w:val="22"/>
        </w:rPr>
      </w:pPr>
    </w:p>
    <w:p w:rsidR="001A1A2C" w:rsidRPr="003D24D6" w:rsidRDefault="001A1A2C" w:rsidP="001A1A2C">
      <w:pPr>
        <w:shd w:val="clear" w:color="auto" w:fill="FFFFFF" w:themeFill="background1"/>
        <w:ind w:left="1134" w:hanging="567"/>
        <w:rPr>
          <w:rFonts w:asciiTheme="minorHAnsi" w:hAnsiTheme="minorHAnsi"/>
          <w:b/>
          <w:sz w:val="22"/>
          <w:szCs w:val="22"/>
        </w:rPr>
      </w:pPr>
      <w:r>
        <w:rPr>
          <w:rFonts w:asciiTheme="minorHAnsi" w:hAnsiTheme="minorHAnsi"/>
          <w:b/>
          <w:sz w:val="22"/>
          <w:szCs w:val="22"/>
        </w:rPr>
        <w:t>D</w:t>
      </w:r>
      <w:r w:rsidRPr="003D24D6">
        <w:rPr>
          <w:rFonts w:asciiTheme="minorHAnsi" w:hAnsiTheme="minorHAnsi"/>
          <w:b/>
          <w:sz w:val="22"/>
          <w:szCs w:val="22"/>
        </w:rPr>
        <w:t>1</w:t>
      </w:r>
      <w:r w:rsidRPr="003D24D6">
        <w:rPr>
          <w:rFonts w:asciiTheme="minorHAnsi" w:hAnsiTheme="minorHAnsi"/>
          <w:b/>
          <w:sz w:val="22"/>
          <w:szCs w:val="22"/>
        </w:rPr>
        <w:tab/>
      </w:r>
      <w:r>
        <w:rPr>
          <w:rFonts w:asciiTheme="minorHAnsi" w:hAnsiTheme="minorHAnsi"/>
          <w:b/>
          <w:sz w:val="22"/>
          <w:szCs w:val="22"/>
          <w:u w:val="single"/>
        </w:rPr>
        <w:t>Circumstances Not Covered in Sections B or C of the Guidance Notes</w:t>
      </w:r>
    </w:p>
    <w:p w:rsidR="001A1A2C" w:rsidRDefault="001A1A2C" w:rsidP="001A1A2C">
      <w:pPr>
        <w:pStyle w:val="ListParagraph"/>
        <w:numPr>
          <w:ilvl w:val="0"/>
          <w:numId w:val="29"/>
        </w:numPr>
        <w:shd w:val="clear" w:color="auto" w:fill="FFFFFF" w:themeFill="background1"/>
        <w:rPr>
          <w:rFonts w:asciiTheme="minorHAnsi" w:hAnsiTheme="minorHAnsi"/>
          <w:lang w:eastAsia="en-GB"/>
        </w:rPr>
      </w:pPr>
      <w:r>
        <w:rPr>
          <w:rFonts w:asciiTheme="minorHAnsi" w:hAnsiTheme="minorHAnsi"/>
          <w:lang w:eastAsia="en-GB"/>
        </w:rPr>
        <w:t>The student should in</w:t>
      </w:r>
      <w:r w:rsidRPr="001A1A2C">
        <w:rPr>
          <w:rFonts w:asciiTheme="minorHAnsi" w:hAnsiTheme="minorHAnsi"/>
          <w:lang w:eastAsia="en-GB"/>
        </w:rPr>
        <w:t xml:space="preserve">dicate the nature of </w:t>
      </w:r>
      <w:r>
        <w:rPr>
          <w:rFonts w:asciiTheme="minorHAnsi" w:hAnsiTheme="minorHAnsi"/>
          <w:lang w:eastAsia="en-GB"/>
        </w:rPr>
        <w:t xml:space="preserve">their </w:t>
      </w:r>
      <w:r w:rsidRPr="001A1A2C">
        <w:rPr>
          <w:rFonts w:asciiTheme="minorHAnsi" w:hAnsiTheme="minorHAnsi"/>
          <w:lang w:eastAsia="en-GB"/>
        </w:rPr>
        <w:t xml:space="preserve">circumstance in as much detail as possible, together with </w:t>
      </w:r>
      <w:r w:rsidR="00796130">
        <w:rPr>
          <w:rFonts w:asciiTheme="minorHAnsi" w:hAnsiTheme="minorHAnsi"/>
          <w:lang w:eastAsia="en-GB"/>
        </w:rPr>
        <w:t xml:space="preserve">detailed </w:t>
      </w:r>
      <w:r w:rsidRPr="001A1A2C">
        <w:rPr>
          <w:rFonts w:asciiTheme="minorHAnsi" w:hAnsiTheme="minorHAnsi"/>
          <w:lang w:eastAsia="en-GB"/>
        </w:rPr>
        <w:t xml:space="preserve">evidence </w:t>
      </w:r>
      <w:r w:rsidR="00796130">
        <w:rPr>
          <w:rFonts w:asciiTheme="minorHAnsi" w:hAnsiTheme="minorHAnsi"/>
          <w:lang w:eastAsia="en-GB"/>
        </w:rPr>
        <w:t>of their situation</w:t>
      </w:r>
      <w:r>
        <w:rPr>
          <w:rFonts w:asciiTheme="minorHAnsi" w:hAnsiTheme="minorHAnsi"/>
          <w:lang w:eastAsia="en-GB"/>
        </w:rPr>
        <w:t>.</w:t>
      </w:r>
    </w:p>
    <w:p w:rsidR="00796130" w:rsidRPr="001A1A2C" w:rsidRDefault="00796130" w:rsidP="001A1A2C">
      <w:pPr>
        <w:pStyle w:val="ListParagraph"/>
        <w:numPr>
          <w:ilvl w:val="0"/>
          <w:numId w:val="29"/>
        </w:numPr>
        <w:shd w:val="clear" w:color="auto" w:fill="FFFFFF" w:themeFill="background1"/>
        <w:rPr>
          <w:rFonts w:asciiTheme="minorHAnsi" w:hAnsiTheme="minorHAnsi"/>
          <w:lang w:eastAsia="en-GB"/>
        </w:rPr>
      </w:pPr>
      <w:r>
        <w:rPr>
          <w:rFonts w:asciiTheme="minorHAnsi" w:hAnsiTheme="minorHAnsi"/>
          <w:lang w:eastAsia="en-GB"/>
        </w:rPr>
        <w:t>The University considers each of these on an individual basis.</w:t>
      </w:r>
    </w:p>
    <w:sectPr w:rsidR="00796130" w:rsidRPr="001A1A2C" w:rsidSect="004740D6">
      <w:headerReference w:type="even" r:id="rId10"/>
      <w:headerReference w:type="default" r:id="rId11"/>
      <w:footerReference w:type="even" r:id="rId12"/>
      <w:footerReference w:type="default" r:id="rId13"/>
      <w:headerReference w:type="first" r:id="rId14"/>
      <w:footerReference w:type="first" r:id="rId15"/>
      <w:pgSz w:w="11909" w:h="16834" w:code="9"/>
      <w:pgMar w:top="284" w:right="561" w:bottom="284" w:left="56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BF" w:rsidRDefault="00DC22BF">
      <w:r>
        <w:separator/>
      </w:r>
    </w:p>
  </w:endnote>
  <w:endnote w:type="continuationSeparator" w:id="0">
    <w:p w:rsidR="00DC22BF" w:rsidRDefault="00DC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17" w:rsidRDefault="00411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DC" w:rsidRPr="00D07AFA" w:rsidRDefault="003E7EDC">
    <w:pPr>
      <w:pStyle w:val="Footer"/>
      <w:jc w:val="center"/>
      <w:rPr>
        <w:rFonts w:ascii="Arial" w:hAnsi="Arial" w:cs="Arial"/>
        <w:sz w:val="18"/>
        <w:szCs w:val="18"/>
      </w:rPr>
    </w:pPr>
    <w:r w:rsidRPr="00D07AFA">
      <w:rPr>
        <w:rFonts w:ascii="Arial" w:hAnsi="Arial" w:cs="Arial"/>
        <w:sz w:val="18"/>
        <w:szCs w:val="18"/>
      </w:rPr>
      <w:t xml:space="preserve">Page </w:t>
    </w:r>
    <w:r w:rsidRPr="00D07AFA">
      <w:rPr>
        <w:rFonts w:ascii="Arial" w:hAnsi="Arial" w:cs="Arial"/>
        <w:sz w:val="18"/>
        <w:szCs w:val="18"/>
      </w:rPr>
      <w:fldChar w:fldCharType="begin"/>
    </w:r>
    <w:r w:rsidRPr="00D07AFA">
      <w:rPr>
        <w:rFonts w:ascii="Arial" w:hAnsi="Arial" w:cs="Arial"/>
        <w:sz w:val="18"/>
        <w:szCs w:val="18"/>
      </w:rPr>
      <w:instrText xml:space="preserve"> PAGE </w:instrText>
    </w:r>
    <w:r w:rsidRPr="00D07AFA">
      <w:rPr>
        <w:rFonts w:ascii="Arial" w:hAnsi="Arial" w:cs="Arial"/>
        <w:sz w:val="18"/>
        <w:szCs w:val="18"/>
      </w:rPr>
      <w:fldChar w:fldCharType="separate"/>
    </w:r>
    <w:r w:rsidR="00960276">
      <w:rPr>
        <w:rFonts w:ascii="Arial" w:hAnsi="Arial" w:cs="Arial"/>
        <w:noProof/>
        <w:sz w:val="18"/>
        <w:szCs w:val="18"/>
      </w:rPr>
      <w:t>1</w:t>
    </w:r>
    <w:r w:rsidRPr="00D07AFA">
      <w:rPr>
        <w:rFonts w:ascii="Arial" w:hAnsi="Arial" w:cs="Arial"/>
        <w:sz w:val="18"/>
        <w:szCs w:val="18"/>
      </w:rPr>
      <w:fldChar w:fldCharType="end"/>
    </w:r>
    <w:r w:rsidRPr="00D07AFA">
      <w:rPr>
        <w:rFonts w:ascii="Arial" w:hAnsi="Arial" w:cs="Arial"/>
        <w:sz w:val="18"/>
        <w:szCs w:val="18"/>
      </w:rPr>
      <w:t xml:space="preserve"> of </w:t>
    </w:r>
    <w:r w:rsidRPr="00D07AFA">
      <w:rPr>
        <w:rFonts w:ascii="Arial" w:hAnsi="Arial" w:cs="Arial"/>
        <w:sz w:val="18"/>
        <w:szCs w:val="18"/>
      </w:rPr>
      <w:fldChar w:fldCharType="begin"/>
    </w:r>
    <w:r w:rsidRPr="00D07AFA">
      <w:rPr>
        <w:rFonts w:ascii="Arial" w:hAnsi="Arial" w:cs="Arial"/>
        <w:sz w:val="18"/>
        <w:szCs w:val="18"/>
      </w:rPr>
      <w:instrText xml:space="preserve"> NUMPAGES </w:instrText>
    </w:r>
    <w:r w:rsidRPr="00D07AFA">
      <w:rPr>
        <w:rFonts w:ascii="Arial" w:hAnsi="Arial" w:cs="Arial"/>
        <w:sz w:val="18"/>
        <w:szCs w:val="18"/>
      </w:rPr>
      <w:fldChar w:fldCharType="separate"/>
    </w:r>
    <w:r w:rsidR="00960276">
      <w:rPr>
        <w:rFonts w:ascii="Arial" w:hAnsi="Arial" w:cs="Arial"/>
        <w:noProof/>
        <w:sz w:val="18"/>
        <w:szCs w:val="18"/>
      </w:rPr>
      <w:t>6</w:t>
    </w:r>
    <w:r w:rsidRPr="00D07AFA">
      <w:rPr>
        <w:rFonts w:ascii="Arial" w:hAnsi="Arial" w:cs="Arial"/>
        <w:sz w:val="18"/>
        <w:szCs w:val="18"/>
      </w:rPr>
      <w:fldChar w:fldCharType="end"/>
    </w:r>
  </w:p>
  <w:p w:rsidR="003E7EDC" w:rsidRPr="00D07AFA" w:rsidRDefault="00A77BA2" w:rsidP="00813D6F">
    <w:pPr>
      <w:pStyle w:val="Footer"/>
      <w:jc w:val="right"/>
      <w:rPr>
        <w:rFonts w:ascii="Arial" w:hAnsi="Arial" w:cs="Arial"/>
      </w:rPr>
    </w:pPr>
    <w:r>
      <w:rPr>
        <w:rFonts w:ascii="Arial" w:hAnsi="Arial" w:cs="Arial"/>
        <w:sz w:val="18"/>
        <w:szCs w:val="18"/>
      </w:rPr>
      <w:t>April</w:t>
    </w:r>
    <w:r w:rsidR="006678BC">
      <w:rPr>
        <w:rFonts w:ascii="Arial" w:hAnsi="Arial" w:cs="Arial"/>
        <w:sz w:val="18"/>
        <w:szCs w:val="18"/>
      </w:rPr>
      <w:t xml:space="preserve"> 201</w:t>
    </w:r>
    <w:r>
      <w:rPr>
        <w:rFonts w:ascii="Arial" w:hAnsi="Arial" w:cs="Arial"/>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17" w:rsidRDefault="0041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BF" w:rsidRDefault="00DC22BF">
      <w:r>
        <w:separator/>
      </w:r>
    </w:p>
  </w:footnote>
  <w:footnote w:type="continuationSeparator" w:id="0">
    <w:p w:rsidR="00DC22BF" w:rsidRDefault="00DC2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17" w:rsidRDefault="00411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DC" w:rsidRPr="003E7EDC" w:rsidRDefault="003E7EDC">
    <w:pPr>
      <w:pStyle w:val="Header"/>
      <w:tabs>
        <w:tab w:val="left" w:pos="4860"/>
      </w:tabs>
      <w:jc w:val="center"/>
      <w:rPr>
        <w:rFonts w:ascii="Calibri" w:hAnsi="Calibri" w:cs="Arial"/>
        <w:bCs/>
      </w:rPr>
    </w:pPr>
    <w:r w:rsidRPr="003E7EDC">
      <w:rPr>
        <w:rFonts w:ascii="Calibri" w:hAnsi="Calibri" w:cs="Arial"/>
        <w:bCs/>
      </w:rPr>
      <w:t>LIVERPOOL HOPE UNIVERSITY</w:t>
    </w:r>
  </w:p>
  <w:p w:rsidR="003E7EDC" w:rsidRDefault="003E7EDC">
    <w:pPr>
      <w:pStyle w:val="Header"/>
      <w:tabs>
        <w:tab w:val="left" w:pos="4860"/>
      </w:tabs>
      <w:jc w:val="center"/>
      <w:rPr>
        <w:b/>
        <w:bCs/>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17" w:rsidRDefault="00411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8E5"/>
    <w:multiLevelType w:val="hybridMultilevel"/>
    <w:tmpl w:val="04269312"/>
    <w:lvl w:ilvl="0" w:tplc="2F960EE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5C0E63"/>
    <w:multiLevelType w:val="hybridMultilevel"/>
    <w:tmpl w:val="E38883A4"/>
    <w:lvl w:ilvl="0" w:tplc="2F960E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3598C"/>
    <w:multiLevelType w:val="hybridMultilevel"/>
    <w:tmpl w:val="0CB86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DA01AE"/>
    <w:multiLevelType w:val="hybridMultilevel"/>
    <w:tmpl w:val="3E965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9AE69D2"/>
    <w:multiLevelType w:val="hybridMultilevel"/>
    <w:tmpl w:val="2A462F52"/>
    <w:lvl w:ilvl="0" w:tplc="07D83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F099E"/>
    <w:multiLevelType w:val="hybridMultilevel"/>
    <w:tmpl w:val="D47E83F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F1361B2"/>
    <w:multiLevelType w:val="hybridMultilevel"/>
    <w:tmpl w:val="52F0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94965"/>
    <w:multiLevelType w:val="hybridMultilevel"/>
    <w:tmpl w:val="FE1E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92319"/>
    <w:multiLevelType w:val="hybridMultilevel"/>
    <w:tmpl w:val="52D2AF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DA5315C"/>
    <w:multiLevelType w:val="hybridMultilevel"/>
    <w:tmpl w:val="8774FF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77D46"/>
    <w:multiLevelType w:val="hybridMultilevel"/>
    <w:tmpl w:val="D8FE3F96"/>
    <w:lvl w:ilvl="0" w:tplc="08090003">
      <w:start w:val="1"/>
      <w:numFmt w:val="bullet"/>
      <w:lvlText w:val="o"/>
      <w:lvlJc w:val="left"/>
      <w:pPr>
        <w:tabs>
          <w:tab w:val="num" w:pos="720"/>
        </w:tabs>
        <w:ind w:left="720" w:hanging="360"/>
      </w:pPr>
      <w:rPr>
        <w:rFonts w:ascii="Courier New" w:hAnsi="Courier New" w:cs="Courier New" w:hint="default"/>
      </w:rPr>
    </w:lvl>
    <w:lvl w:ilvl="1" w:tplc="B33A268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547DF"/>
    <w:multiLevelType w:val="hybridMultilevel"/>
    <w:tmpl w:val="0A4A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67EDD"/>
    <w:multiLevelType w:val="hybridMultilevel"/>
    <w:tmpl w:val="BE1CC8AE"/>
    <w:lvl w:ilvl="0" w:tplc="680CED2E">
      <w:start w:val="1"/>
      <w:numFmt w:val="decimal"/>
      <w:lvlText w:val="%1"/>
      <w:lvlJc w:val="left"/>
      <w:pPr>
        <w:ind w:left="960" w:hanging="60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A057A"/>
    <w:multiLevelType w:val="hybridMultilevel"/>
    <w:tmpl w:val="767A973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45435D2D"/>
    <w:multiLevelType w:val="hybridMultilevel"/>
    <w:tmpl w:val="B9EC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A6692"/>
    <w:multiLevelType w:val="hybridMultilevel"/>
    <w:tmpl w:val="A09859B0"/>
    <w:lvl w:ilvl="0" w:tplc="D7F46B88">
      <w:start w:val="1"/>
      <w:numFmt w:val="decimal"/>
      <w:lvlText w:val="%1"/>
      <w:lvlJc w:val="left"/>
      <w:pPr>
        <w:ind w:left="960" w:hanging="60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76458A"/>
    <w:multiLevelType w:val="hybridMultilevel"/>
    <w:tmpl w:val="6356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26972"/>
    <w:multiLevelType w:val="hybridMultilevel"/>
    <w:tmpl w:val="30C6930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1085A79"/>
    <w:multiLevelType w:val="hybridMultilevel"/>
    <w:tmpl w:val="464E6C56"/>
    <w:lvl w:ilvl="0" w:tplc="B64AA38C">
      <w:start w:val="1"/>
      <w:numFmt w:val="bullet"/>
      <w:lvlText w:val=""/>
      <w:lvlJc w:val="left"/>
      <w:pPr>
        <w:tabs>
          <w:tab w:val="num" w:pos="720"/>
        </w:tabs>
        <w:ind w:left="720" w:hanging="360"/>
      </w:pPr>
      <w:rPr>
        <w:rFonts w:ascii="Wingdings" w:hAnsi="Wingdings" w:hint="default"/>
      </w:rPr>
    </w:lvl>
    <w:lvl w:ilvl="1" w:tplc="9EC6987A" w:tentative="1">
      <w:start w:val="1"/>
      <w:numFmt w:val="bullet"/>
      <w:lvlText w:val=""/>
      <w:lvlJc w:val="left"/>
      <w:pPr>
        <w:tabs>
          <w:tab w:val="num" w:pos="1440"/>
        </w:tabs>
        <w:ind w:left="1440" w:hanging="360"/>
      </w:pPr>
      <w:rPr>
        <w:rFonts w:ascii="Wingdings" w:hAnsi="Wingdings" w:hint="default"/>
      </w:rPr>
    </w:lvl>
    <w:lvl w:ilvl="2" w:tplc="14043E68" w:tentative="1">
      <w:start w:val="1"/>
      <w:numFmt w:val="bullet"/>
      <w:lvlText w:val=""/>
      <w:lvlJc w:val="left"/>
      <w:pPr>
        <w:tabs>
          <w:tab w:val="num" w:pos="2160"/>
        </w:tabs>
        <w:ind w:left="2160" w:hanging="360"/>
      </w:pPr>
      <w:rPr>
        <w:rFonts w:ascii="Wingdings" w:hAnsi="Wingdings" w:hint="default"/>
      </w:rPr>
    </w:lvl>
    <w:lvl w:ilvl="3" w:tplc="9CAC0644" w:tentative="1">
      <w:start w:val="1"/>
      <w:numFmt w:val="bullet"/>
      <w:lvlText w:val=""/>
      <w:lvlJc w:val="left"/>
      <w:pPr>
        <w:tabs>
          <w:tab w:val="num" w:pos="2880"/>
        </w:tabs>
        <w:ind w:left="2880" w:hanging="360"/>
      </w:pPr>
      <w:rPr>
        <w:rFonts w:ascii="Wingdings" w:hAnsi="Wingdings" w:hint="default"/>
      </w:rPr>
    </w:lvl>
    <w:lvl w:ilvl="4" w:tplc="98D0F89E" w:tentative="1">
      <w:start w:val="1"/>
      <w:numFmt w:val="bullet"/>
      <w:lvlText w:val=""/>
      <w:lvlJc w:val="left"/>
      <w:pPr>
        <w:tabs>
          <w:tab w:val="num" w:pos="3600"/>
        </w:tabs>
        <w:ind w:left="3600" w:hanging="360"/>
      </w:pPr>
      <w:rPr>
        <w:rFonts w:ascii="Wingdings" w:hAnsi="Wingdings" w:hint="default"/>
      </w:rPr>
    </w:lvl>
    <w:lvl w:ilvl="5" w:tplc="5E8ED1E4" w:tentative="1">
      <w:start w:val="1"/>
      <w:numFmt w:val="bullet"/>
      <w:lvlText w:val=""/>
      <w:lvlJc w:val="left"/>
      <w:pPr>
        <w:tabs>
          <w:tab w:val="num" w:pos="4320"/>
        </w:tabs>
        <w:ind w:left="4320" w:hanging="360"/>
      </w:pPr>
      <w:rPr>
        <w:rFonts w:ascii="Wingdings" w:hAnsi="Wingdings" w:hint="default"/>
      </w:rPr>
    </w:lvl>
    <w:lvl w:ilvl="6" w:tplc="B1FEF90E" w:tentative="1">
      <w:start w:val="1"/>
      <w:numFmt w:val="bullet"/>
      <w:lvlText w:val=""/>
      <w:lvlJc w:val="left"/>
      <w:pPr>
        <w:tabs>
          <w:tab w:val="num" w:pos="5040"/>
        </w:tabs>
        <w:ind w:left="5040" w:hanging="360"/>
      </w:pPr>
      <w:rPr>
        <w:rFonts w:ascii="Wingdings" w:hAnsi="Wingdings" w:hint="default"/>
      </w:rPr>
    </w:lvl>
    <w:lvl w:ilvl="7" w:tplc="5622C60A" w:tentative="1">
      <w:start w:val="1"/>
      <w:numFmt w:val="bullet"/>
      <w:lvlText w:val=""/>
      <w:lvlJc w:val="left"/>
      <w:pPr>
        <w:tabs>
          <w:tab w:val="num" w:pos="5760"/>
        </w:tabs>
        <w:ind w:left="5760" w:hanging="360"/>
      </w:pPr>
      <w:rPr>
        <w:rFonts w:ascii="Wingdings" w:hAnsi="Wingdings" w:hint="default"/>
      </w:rPr>
    </w:lvl>
    <w:lvl w:ilvl="8" w:tplc="E6C4ACE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57FC9"/>
    <w:multiLevelType w:val="hybridMultilevel"/>
    <w:tmpl w:val="928CAEE4"/>
    <w:lvl w:ilvl="0" w:tplc="9B581A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615354"/>
    <w:multiLevelType w:val="hybridMultilevel"/>
    <w:tmpl w:val="5B5C2DBA"/>
    <w:lvl w:ilvl="0" w:tplc="DB12E142">
      <w:start w:val="1"/>
      <w:numFmt w:val="decimal"/>
      <w:lvlText w:val="%1"/>
      <w:lvlJc w:val="left"/>
      <w:pPr>
        <w:ind w:left="960" w:hanging="60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6414C"/>
    <w:multiLevelType w:val="hybridMultilevel"/>
    <w:tmpl w:val="A46E9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A615E"/>
    <w:multiLevelType w:val="hybridMultilevel"/>
    <w:tmpl w:val="32F06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3861E7"/>
    <w:multiLevelType w:val="hybridMultilevel"/>
    <w:tmpl w:val="63309D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51863AC"/>
    <w:multiLevelType w:val="hybridMultilevel"/>
    <w:tmpl w:val="02AE3CF6"/>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5" w15:restartNumberingAfterBreak="0">
    <w:nsid w:val="78842667"/>
    <w:multiLevelType w:val="hybridMultilevel"/>
    <w:tmpl w:val="E38883A4"/>
    <w:lvl w:ilvl="0" w:tplc="2F960E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C0C63"/>
    <w:multiLevelType w:val="hybridMultilevel"/>
    <w:tmpl w:val="BB8682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B05085"/>
    <w:multiLevelType w:val="hybridMultilevel"/>
    <w:tmpl w:val="3738EE9A"/>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27"/>
  </w:num>
  <w:num w:numId="8">
    <w:abstractNumId w:val="16"/>
  </w:num>
  <w:num w:numId="9">
    <w:abstractNumId w:val="1"/>
  </w:num>
  <w:num w:numId="10">
    <w:abstractNumId w:val="25"/>
  </w:num>
  <w:num w:numId="11">
    <w:abstractNumId w:val="0"/>
  </w:num>
  <w:num w:numId="12">
    <w:abstractNumId w:val="5"/>
  </w:num>
  <w:num w:numId="13">
    <w:abstractNumId w:val="17"/>
  </w:num>
  <w:num w:numId="14">
    <w:abstractNumId w:val="3"/>
  </w:num>
  <w:num w:numId="15">
    <w:abstractNumId w:val="18"/>
  </w:num>
  <w:num w:numId="16">
    <w:abstractNumId w:val="8"/>
  </w:num>
  <w:num w:numId="17">
    <w:abstractNumId w:val="12"/>
  </w:num>
  <w:num w:numId="18">
    <w:abstractNumId w:val="15"/>
  </w:num>
  <w:num w:numId="19">
    <w:abstractNumId w:val="20"/>
  </w:num>
  <w:num w:numId="20">
    <w:abstractNumId w:val="4"/>
  </w:num>
  <w:num w:numId="21">
    <w:abstractNumId w:val="19"/>
  </w:num>
  <w:num w:numId="22">
    <w:abstractNumId w:val="21"/>
  </w:num>
  <w:num w:numId="23">
    <w:abstractNumId w:val="9"/>
  </w:num>
  <w:num w:numId="24">
    <w:abstractNumId w:val="26"/>
  </w:num>
  <w:num w:numId="25">
    <w:abstractNumId w:val="14"/>
  </w:num>
  <w:num w:numId="26">
    <w:abstractNumId w:val="7"/>
  </w:num>
  <w:num w:numId="27">
    <w:abstractNumId w:val="11"/>
  </w:num>
  <w:num w:numId="28">
    <w:abstractNumId w:val="6"/>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6B"/>
    <w:rsid w:val="0000302C"/>
    <w:rsid w:val="00017205"/>
    <w:rsid w:val="00035775"/>
    <w:rsid w:val="00036185"/>
    <w:rsid w:val="000377E9"/>
    <w:rsid w:val="00043DCC"/>
    <w:rsid w:val="0004716D"/>
    <w:rsid w:val="00073DC6"/>
    <w:rsid w:val="000831C3"/>
    <w:rsid w:val="000C2A34"/>
    <w:rsid w:val="000C43D3"/>
    <w:rsid w:val="000E056C"/>
    <w:rsid w:val="000E3696"/>
    <w:rsid w:val="001036CE"/>
    <w:rsid w:val="00115D21"/>
    <w:rsid w:val="001478D7"/>
    <w:rsid w:val="00156DA9"/>
    <w:rsid w:val="00162894"/>
    <w:rsid w:val="001633EC"/>
    <w:rsid w:val="00172F4C"/>
    <w:rsid w:val="001A1A2C"/>
    <w:rsid w:val="001B67FE"/>
    <w:rsid w:val="001D7707"/>
    <w:rsid w:val="001E6523"/>
    <w:rsid w:val="001E658E"/>
    <w:rsid w:val="001F46E0"/>
    <w:rsid w:val="001F7313"/>
    <w:rsid w:val="00200F5C"/>
    <w:rsid w:val="00230948"/>
    <w:rsid w:val="00241661"/>
    <w:rsid w:val="002422A7"/>
    <w:rsid w:val="00252651"/>
    <w:rsid w:val="002878E1"/>
    <w:rsid w:val="00297F21"/>
    <w:rsid w:val="002A0E0D"/>
    <w:rsid w:val="002E0C32"/>
    <w:rsid w:val="00306418"/>
    <w:rsid w:val="00311331"/>
    <w:rsid w:val="00322C87"/>
    <w:rsid w:val="00323A89"/>
    <w:rsid w:val="003332B2"/>
    <w:rsid w:val="0036017C"/>
    <w:rsid w:val="00361300"/>
    <w:rsid w:val="00366F18"/>
    <w:rsid w:val="0037208C"/>
    <w:rsid w:val="003767AC"/>
    <w:rsid w:val="00382746"/>
    <w:rsid w:val="003B2F5F"/>
    <w:rsid w:val="003B389A"/>
    <w:rsid w:val="003B7D52"/>
    <w:rsid w:val="003C4387"/>
    <w:rsid w:val="003D0B39"/>
    <w:rsid w:val="003D0C11"/>
    <w:rsid w:val="003D2008"/>
    <w:rsid w:val="003D24D6"/>
    <w:rsid w:val="003E7EDC"/>
    <w:rsid w:val="003F231F"/>
    <w:rsid w:val="0040022E"/>
    <w:rsid w:val="00406BB1"/>
    <w:rsid w:val="00410736"/>
    <w:rsid w:val="00411217"/>
    <w:rsid w:val="00423398"/>
    <w:rsid w:val="0043605C"/>
    <w:rsid w:val="004427CE"/>
    <w:rsid w:val="00465886"/>
    <w:rsid w:val="004740D6"/>
    <w:rsid w:val="00487020"/>
    <w:rsid w:val="00496FE4"/>
    <w:rsid w:val="004A7139"/>
    <w:rsid w:val="004B06D4"/>
    <w:rsid w:val="004B6F59"/>
    <w:rsid w:val="004F3943"/>
    <w:rsid w:val="004F44CE"/>
    <w:rsid w:val="004F4650"/>
    <w:rsid w:val="004F57F5"/>
    <w:rsid w:val="00503387"/>
    <w:rsid w:val="005160BC"/>
    <w:rsid w:val="005254E2"/>
    <w:rsid w:val="005466AB"/>
    <w:rsid w:val="0055446E"/>
    <w:rsid w:val="00556FFB"/>
    <w:rsid w:val="00564AD9"/>
    <w:rsid w:val="005654DE"/>
    <w:rsid w:val="00573C79"/>
    <w:rsid w:val="005A2EB4"/>
    <w:rsid w:val="005A6D67"/>
    <w:rsid w:val="005B63A3"/>
    <w:rsid w:val="005C23E0"/>
    <w:rsid w:val="005E3319"/>
    <w:rsid w:val="005E4DC0"/>
    <w:rsid w:val="006252B5"/>
    <w:rsid w:val="0063433E"/>
    <w:rsid w:val="00641069"/>
    <w:rsid w:val="00646E30"/>
    <w:rsid w:val="006525CB"/>
    <w:rsid w:val="006678BC"/>
    <w:rsid w:val="00670BB9"/>
    <w:rsid w:val="006719E3"/>
    <w:rsid w:val="00674213"/>
    <w:rsid w:val="006C3168"/>
    <w:rsid w:val="006C3AAA"/>
    <w:rsid w:val="006C7F56"/>
    <w:rsid w:val="0072436B"/>
    <w:rsid w:val="00732BE1"/>
    <w:rsid w:val="00737116"/>
    <w:rsid w:val="00752AE8"/>
    <w:rsid w:val="007556F8"/>
    <w:rsid w:val="00776C42"/>
    <w:rsid w:val="007812DD"/>
    <w:rsid w:val="00796130"/>
    <w:rsid w:val="007C018F"/>
    <w:rsid w:val="007D5F61"/>
    <w:rsid w:val="007D6372"/>
    <w:rsid w:val="007F35E7"/>
    <w:rsid w:val="00807FD0"/>
    <w:rsid w:val="008124EA"/>
    <w:rsid w:val="00813D6F"/>
    <w:rsid w:val="008377C7"/>
    <w:rsid w:val="00846B56"/>
    <w:rsid w:val="008532FD"/>
    <w:rsid w:val="008A5A04"/>
    <w:rsid w:val="008A65E2"/>
    <w:rsid w:val="008B38BD"/>
    <w:rsid w:val="008C5C6F"/>
    <w:rsid w:val="009045E4"/>
    <w:rsid w:val="009116AA"/>
    <w:rsid w:val="009521E4"/>
    <w:rsid w:val="00960276"/>
    <w:rsid w:val="009760CA"/>
    <w:rsid w:val="009839A1"/>
    <w:rsid w:val="00995913"/>
    <w:rsid w:val="009A5F2F"/>
    <w:rsid w:val="009B66F6"/>
    <w:rsid w:val="009C695B"/>
    <w:rsid w:val="009D0555"/>
    <w:rsid w:val="009D644F"/>
    <w:rsid w:val="009E4F43"/>
    <w:rsid w:val="00A1174E"/>
    <w:rsid w:val="00A14B6A"/>
    <w:rsid w:val="00A21DEB"/>
    <w:rsid w:val="00A40E5E"/>
    <w:rsid w:val="00A669F6"/>
    <w:rsid w:val="00A7229E"/>
    <w:rsid w:val="00A77BA2"/>
    <w:rsid w:val="00A82C09"/>
    <w:rsid w:val="00A96A05"/>
    <w:rsid w:val="00AC6CF2"/>
    <w:rsid w:val="00AD07D3"/>
    <w:rsid w:val="00AF25DC"/>
    <w:rsid w:val="00AF69B6"/>
    <w:rsid w:val="00B04010"/>
    <w:rsid w:val="00B1026D"/>
    <w:rsid w:val="00B112A2"/>
    <w:rsid w:val="00B2141E"/>
    <w:rsid w:val="00B22AC8"/>
    <w:rsid w:val="00B26B71"/>
    <w:rsid w:val="00B26DEF"/>
    <w:rsid w:val="00B34E28"/>
    <w:rsid w:val="00B3515C"/>
    <w:rsid w:val="00B40277"/>
    <w:rsid w:val="00B437C1"/>
    <w:rsid w:val="00B62286"/>
    <w:rsid w:val="00B6526F"/>
    <w:rsid w:val="00B6778E"/>
    <w:rsid w:val="00B70B22"/>
    <w:rsid w:val="00B94FAB"/>
    <w:rsid w:val="00BA6EBB"/>
    <w:rsid w:val="00BB22A4"/>
    <w:rsid w:val="00BE5AB0"/>
    <w:rsid w:val="00BE7426"/>
    <w:rsid w:val="00C01F74"/>
    <w:rsid w:val="00C0751A"/>
    <w:rsid w:val="00C147EC"/>
    <w:rsid w:val="00C222BB"/>
    <w:rsid w:val="00C42238"/>
    <w:rsid w:val="00C4522C"/>
    <w:rsid w:val="00C508AA"/>
    <w:rsid w:val="00C537E5"/>
    <w:rsid w:val="00C73C02"/>
    <w:rsid w:val="00C74701"/>
    <w:rsid w:val="00C75229"/>
    <w:rsid w:val="00C862A0"/>
    <w:rsid w:val="00C95C0B"/>
    <w:rsid w:val="00CA2AAD"/>
    <w:rsid w:val="00CA3CE3"/>
    <w:rsid w:val="00CA64DE"/>
    <w:rsid w:val="00CB34F9"/>
    <w:rsid w:val="00CC59DF"/>
    <w:rsid w:val="00CE06A0"/>
    <w:rsid w:val="00CE124D"/>
    <w:rsid w:val="00CE195F"/>
    <w:rsid w:val="00D07AFA"/>
    <w:rsid w:val="00D16820"/>
    <w:rsid w:val="00D25243"/>
    <w:rsid w:val="00D42309"/>
    <w:rsid w:val="00D42A15"/>
    <w:rsid w:val="00D43668"/>
    <w:rsid w:val="00D44E82"/>
    <w:rsid w:val="00D45BB2"/>
    <w:rsid w:val="00D56A2C"/>
    <w:rsid w:val="00D65C76"/>
    <w:rsid w:val="00D733F7"/>
    <w:rsid w:val="00D91C28"/>
    <w:rsid w:val="00DA0ED8"/>
    <w:rsid w:val="00DA19A8"/>
    <w:rsid w:val="00DA410F"/>
    <w:rsid w:val="00DC22BF"/>
    <w:rsid w:val="00DD5811"/>
    <w:rsid w:val="00DF06D3"/>
    <w:rsid w:val="00DF1883"/>
    <w:rsid w:val="00DF2419"/>
    <w:rsid w:val="00E100DB"/>
    <w:rsid w:val="00E13A70"/>
    <w:rsid w:val="00E145C0"/>
    <w:rsid w:val="00E15C18"/>
    <w:rsid w:val="00E27C4F"/>
    <w:rsid w:val="00E34F11"/>
    <w:rsid w:val="00E5401F"/>
    <w:rsid w:val="00E64949"/>
    <w:rsid w:val="00E81CFF"/>
    <w:rsid w:val="00EA62B3"/>
    <w:rsid w:val="00EA6DD3"/>
    <w:rsid w:val="00EB020B"/>
    <w:rsid w:val="00EC2B42"/>
    <w:rsid w:val="00EF2696"/>
    <w:rsid w:val="00F07A1D"/>
    <w:rsid w:val="00F162AE"/>
    <w:rsid w:val="00F234B8"/>
    <w:rsid w:val="00F347E2"/>
    <w:rsid w:val="00F36289"/>
    <w:rsid w:val="00F4144E"/>
    <w:rsid w:val="00F74D7C"/>
    <w:rsid w:val="00F94984"/>
    <w:rsid w:val="00F9682A"/>
    <w:rsid w:val="00FA301E"/>
    <w:rsid w:val="00FC43C6"/>
    <w:rsid w:val="00FC5A07"/>
    <w:rsid w:val="00FE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68B3095-7D55-4A24-876F-9CE4DC4C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Bembo" w:hAnsi="Bembo"/>
      <w:sz w:val="24"/>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sz w:val="22"/>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22"/>
    </w:rPr>
  </w:style>
  <w:style w:type="character" w:styleId="Hyperlink">
    <w:name w:val="Hyperlink"/>
    <w:basedOn w:val="DefaultParagraphFont"/>
    <w:rPr>
      <w:color w:val="0000FF"/>
      <w:u w:val="single"/>
    </w:rPr>
  </w:style>
  <w:style w:type="paragraph" w:styleId="BodyText">
    <w:name w:val="Body Text"/>
    <w:basedOn w:val="Normal"/>
    <w:pPr>
      <w:jc w:val="center"/>
    </w:pPr>
    <w:rPr>
      <w:b/>
      <w:sz w:val="22"/>
      <w:u w:val="single"/>
    </w:rPr>
  </w:style>
  <w:style w:type="paragraph" w:styleId="Title">
    <w:name w:val="Title"/>
    <w:basedOn w:val="Normal"/>
    <w:qFormat/>
    <w:pPr>
      <w:jc w:val="center"/>
    </w:pPr>
    <w:rPr>
      <w:b/>
      <w:sz w:val="22"/>
      <w:u w:val="single"/>
    </w:rPr>
  </w:style>
  <w:style w:type="paragraph" w:styleId="Subtitle">
    <w:name w:val="Subtitle"/>
    <w:basedOn w:val="Normal"/>
    <w:qFormat/>
    <w:pPr>
      <w:jc w:val="center"/>
    </w:pPr>
    <w:rPr>
      <w:b/>
      <w:sz w:val="22"/>
      <w:u w:val="single"/>
    </w:rPr>
  </w:style>
  <w:style w:type="paragraph" w:styleId="BalloonText">
    <w:name w:val="Balloon Text"/>
    <w:basedOn w:val="Normal"/>
    <w:semiHidden/>
    <w:rsid w:val="00E145C0"/>
    <w:rPr>
      <w:rFonts w:ascii="Tahoma" w:hAnsi="Tahoma" w:cs="Tahoma"/>
      <w:sz w:val="16"/>
      <w:szCs w:val="16"/>
    </w:rPr>
  </w:style>
  <w:style w:type="paragraph" w:styleId="ListParagraph">
    <w:name w:val="List Paragraph"/>
    <w:basedOn w:val="Normal"/>
    <w:uiPriority w:val="34"/>
    <w:qFormat/>
    <w:rsid w:val="007D6372"/>
    <w:pPr>
      <w:overflowPunct/>
      <w:autoSpaceDE/>
      <w:autoSpaceDN/>
      <w:adjustRightInd/>
      <w:spacing w:line="276" w:lineRule="auto"/>
      <w:ind w:left="720"/>
      <w:textAlignment w:val="auto"/>
    </w:pPr>
    <w:rPr>
      <w:rFonts w:ascii="Calibri" w:hAnsi="Calibri" w:cs="Calibri"/>
      <w:sz w:val="22"/>
      <w:szCs w:val="22"/>
    </w:rPr>
  </w:style>
  <w:style w:type="table" w:styleId="TableGrid">
    <w:name w:val="Table Grid"/>
    <w:basedOn w:val="TableNormal"/>
    <w:rsid w:val="00C5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7345">
      <w:bodyDiv w:val="1"/>
      <w:marLeft w:val="0"/>
      <w:marRight w:val="0"/>
      <w:marTop w:val="0"/>
      <w:marBottom w:val="0"/>
      <w:divBdr>
        <w:top w:val="none" w:sz="0" w:space="0" w:color="auto"/>
        <w:left w:val="none" w:sz="0" w:space="0" w:color="auto"/>
        <w:bottom w:val="none" w:sz="0" w:space="0" w:color="auto"/>
        <w:right w:val="none" w:sz="0" w:space="0" w:color="auto"/>
      </w:divBdr>
      <w:divsChild>
        <w:div w:id="1121340537">
          <w:marLeft w:val="547"/>
          <w:marRight w:val="0"/>
          <w:marTop w:val="96"/>
          <w:marBottom w:val="0"/>
          <w:divBdr>
            <w:top w:val="none" w:sz="0" w:space="0" w:color="auto"/>
            <w:left w:val="none" w:sz="0" w:space="0" w:color="auto"/>
            <w:bottom w:val="none" w:sz="0" w:space="0" w:color="auto"/>
            <w:right w:val="none" w:sz="0" w:space="0" w:color="auto"/>
          </w:divBdr>
        </w:div>
        <w:div w:id="134228700">
          <w:marLeft w:val="547"/>
          <w:marRight w:val="0"/>
          <w:marTop w:val="96"/>
          <w:marBottom w:val="0"/>
          <w:divBdr>
            <w:top w:val="none" w:sz="0" w:space="0" w:color="auto"/>
            <w:left w:val="none" w:sz="0" w:space="0" w:color="auto"/>
            <w:bottom w:val="none" w:sz="0" w:space="0" w:color="auto"/>
            <w:right w:val="none" w:sz="0" w:space="0" w:color="auto"/>
          </w:divBdr>
        </w:div>
        <w:div w:id="1321538568">
          <w:marLeft w:val="547"/>
          <w:marRight w:val="0"/>
          <w:marTop w:val="96"/>
          <w:marBottom w:val="0"/>
          <w:divBdr>
            <w:top w:val="none" w:sz="0" w:space="0" w:color="auto"/>
            <w:left w:val="none" w:sz="0" w:space="0" w:color="auto"/>
            <w:bottom w:val="none" w:sz="0" w:space="0" w:color="auto"/>
            <w:right w:val="none" w:sz="0" w:space="0" w:color="auto"/>
          </w:divBdr>
        </w:div>
      </w:divsChild>
    </w:div>
    <w:div w:id="248588194">
      <w:bodyDiv w:val="1"/>
      <w:marLeft w:val="0"/>
      <w:marRight w:val="0"/>
      <w:marTop w:val="0"/>
      <w:marBottom w:val="0"/>
      <w:divBdr>
        <w:top w:val="none" w:sz="0" w:space="0" w:color="auto"/>
        <w:left w:val="none" w:sz="0" w:space="0" w:color="auto"/>
        <w:bottom w:val="none" w:sz="0" w:space="0" w:color="auto"/>
        <w:right w:val="none" w:sz="0" w:space="0" w:color="auto"/>
      </w:divBdr>
    </w:div>
    <w:div w:id="440536045">
      <w:bodyDiv w:val="1"/>
      <w:marLeft w:val="0"/>
      <w:marRight w:val="0"/>
      <w:marTop w:val="0"/>
      <w:marBottom w:val="0"/>
      <w:divBdr>
        <w:top w:val="none" w:sz="0" w:space="0" w:color="auto"/>
        <w:left w:val="none" w:sz="0" w:space="0" w:color="auto"/>
        <w:bottom w:val="none" w:sz="0" w:space="0" w:color="auto"/>
        <w:right w:val="none" w:sz="0" w:space="0" w:color="auto"/>
      </w:divBdr>
    </w:div>
    <w:div w:id="841317695">
      <w:bodyDiv w:val="1"/>
      <w:marLeft w:val="0"/>
      <w:marRight w:val="0"/>
      <w:marTop w:val="0"/>
      <w:marBottom w:val="0"/>
      <w:divBdr>
        <w:top w:val="none" w:sz="0" w:space="0" w:color="auto"/>
        <w:left w:val="none" w:sz="0" w:space="0" w:color="auto"/>
        <w:bottom w:val="none" w:sz="0" w:space="0" w:color="auto"/>
        <w:right w:val="none" w:sz="0" w:space="0" w:color="auto"/>
      </w:divBdr>
      <w:divsChild>
        <w:div w:id="867186608">
          <w:marLeft w:val="1800"/>
          <w:marRight w:val="0"/>
          <w:marTop w:val="96"/>
          <w:marBottom w:val="0"/>
          <w:divBdr>
            <w:top w:val="none" w:sz="0" w:space="0" w:color="auto"/>
            <w:left w:val="none" w:sz="0" w:space="0" w:color="auto"/>
            <w:bottom w:val="none" w:sz="0" w:space="0" w:color="auto"/>
            <w:right w:val="none" w:sz="0" w:space="0" w:color="auto"/>
          </w:divBdr>
        </w:div>
        <w:div w:id="568345189">
          <w:marLeft w:val="1800"/>
          <w:marRight w:val="0"/>
          <w:marTop w:val="96"/>
          <w:marBottom w:val="0"/>
          <w:divBdr>
            <w:top w:val="none" w:sz="0" w:space="0" w:color="auto"/>
            <w:left w:val="none" w:sz="0" w:space="0" w:color="auto"/>
            <w:bottom w:val="none" w:sz="0" w:space="0" w:color="auto"/>
            <w:right w:val="none" w:sz="0" w:space="0" w:color="auto"/>
          </w:divBdr>
        </w:div>
        <w:div w:id="389116691">
          <w:marLeft w:val="1800"/>
          <w:marRight w:val="0"/>
          <w:marTop w:val="96"/>
          <w:marBottom w:val="0"/>
          <w:divBdr>
            <w:top w:val="none" w:sz="0" w:space="0" w:color="auto"/>
            <w:left w:val="none" w:sz="0" w:space="0" w:color="auto"/>
            <w:bottom w:val="none" w:sz="0" w:space="0" w:color="auto"/>
            <w:right w:val="none" w:sz="0" w:space="0" w:color="auto"/>
          </w:divBdr>
        </w:div>
        <w:div w:id="1785465084">
          <w:marLeft w:val="1800"/>
          <w:marRight w:val="0"/>
          <w:marTop w:val="96"/>
          <w:marBottom w:val="0"/>
          <w:divBdr>
            <w:top w:val="none" w:sz="0" w:space="0" w:color="auto"/>
            <w:left w:val="none" w:sz="0" w:space="0" w:color="auto"/>
            <w:bottom w:val="none" w:sz="0" w:space="0" w:color="auto"/>
            <w:right w:val="none" w:sz="0" w:space="0" w:color="auto"/>
          </w:divBdr>
        </w:div>
      </w:divsChild>
    </w:div>
    <w:div w:id="972641388">
      <w:bodyDiv w:val="1"/>
      <w:marLeft w:val="0"/>
      <w:marRight w:val="0"/>
      <w:marTop w:val="0"/>
      <w:marBottom w:val="0"/>
      <w:divBdr>
        <w:top w:val="none" w:sz="0" w:space="0" w:color="auto"/>
        <w:left w:val="none" w:sz="0" w:space="0" w:color="auto"/>
        <w:bottom w:val="none" w:sz="0" w:space="0" w:color="auto"/>
        <w:right w:val="none" w:sz="0" w:space="0" w:color="auto"/>
      </w:divBdr>
    </w:div>
    <w:div w:id="11196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s@hope.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ams@hope.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748CF0A-13B6-4777-885C-4CE84A1F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12326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STUDENT WITHDRAWAL/INTERRUPTION FORM</vt:lpstr>
    </vt:vector>
  </TitlesOfParts>
  <Company>Liverpool Hope</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WITHDRAWAL/INTERRUPTION FORM</dc:title>
  <dc:creator>c verburg</dc:creator>
  <cp:lastModifiedBy>Julie Dinwoodie</cp:lastModifiedBy>
  <cp:revision>2</cp:revision>
  <cp:lastPrinted>2012-02-07T14:43:00Z</cp:lastPrinted>
  <dcterms:created xsi:type="dcterms:W3CDTF">2018-05-10T10:22:00Z</dcterms:created>
  <dcterms:modified xsi:type="dcterms:W3CDTF">2018-05-10T10:22:00Z</dcterms:modified>
</cp:coreProperties>
</file>